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05BD8" w14:textId="77777777" w:rsidR="00600E35" w:rsidRPr="00600E35" w:rsidRDefault="00600E35" w:rsidP="00042C8B">
      <w:pPr>
        <w:pStyle w:val="Titolo2"/>
        <w:numPr>
          <w:ilvl w:val="0"/>
          <w:numId w:val="0"/>
        </w:numPr>
        <w:ind w:left="1080"/>
        <w:rPr>
          <w:rFonts w:ascii="Avenir Next LT Pro" w:hAnsi="Avenir Next LT Pro"/>
        </w:rPr>
      </w:pPr>
      <w:bookmarkStart w:id="0" w:name="_Toc93168809"/>
      <w:r w:rsidRPr="00600E35">
        <w:rPr>
          <w:rFonts w:ascii="Avenir Next LT Pro" w:hAnsi="Avenir Next LT Pro"/>
        </w:rPr>
        <w:t>Governance</w:t>
      </w:r>
      <w:bookmarkEnd w:id="0"/>
    </w:p>
    <w:p w14:paraId="637052C5" w14:textId="77777777" w:rsidR="00600E35" w:rsidRPr="00600E35" w:rsidRDefault="00600E35" w:rsidP="00600E35">
      <w:pPr>
        <w:rPr>
          <w:rFonts w:ascii="Avenir Next LT Pro" w:hAnsi="Avenir Next LT Pro"/>
        </w:rPr>
      </w:pPr>
      <w:r w:rsidRPr="00600E35">
        <w:rPr>
          <w:rFonts w:ascii="Avenir Next LT Pro" w:hAnsi="Avenir Next LT Pro"/>
        </w:rPr>
        <w:t xml:space="preserve">La Governance è l’area più rilevante tra le cinque analizzate, in quanto è da essa che dipende tutto il funzionamento e il rendimento di qualsiasi Amministrazione Pubblica. Non è un caso che l’Unione con il più alto Indice di Capacità Amministrativa – la Valle del Savio - sia </w:t>
      </w:r>
      <w:r w:rsidRPr="00600E35">
        <w:rPr>
          <w:rFonts w:ascii="Avenir Next LT Pro" w:hAnsi="Avenir Next LT Pro"/>
          <w:i/>
        </w:rPr>
        <w:t>benchmark</w:t>
      </w:r>
      <w:r w:rsidRPr="00600E35">
        <w:rPr>
          <w:rFonts w:ascii="Avenir Next LT Pro" w:hAnsi="Avenir Next LT Pro"/>
        </w:rPr>
        <w:t xml:space="preserve"> in questa area con score 96%, in classe </w:t>
      </w:r>
      <w:proofErr w:type="spellStart"/>
      <w:r w:rsidRPr="00600E35">
        <w:rPr>
          <w:rFonts w:ascii="Avenir Next LT Pro" w:hAnsi="Avenir Next LT Pro"/>
          <w:i/>
        </w:rPr>
        <w:t>Excellent</w:t>
      </w:r>
      <w:proofErr w:type="spellEnd"/>
      <w:r w:rsidRPr="00600E35">
        <w:rPr>
          <w:rFonts w:ascii="Avenir Next LT Pro" w:hAnsi="Avenir Next LT Pro"/>
        </w:rPr>
        <w:t>.</w:t>
      </w:r>
    </w:p>
    <w:p w14:paraId="67243F95" w14:textId="77777777" w:rsidR="00600E35" w:rsidRPr="00600E35" w:rsidRDefault="00600E35" w:rsidP="00600E35">
      <w:pPr>
        <w:rPr>
          <w:rFonts w:ascii="Avenir Next LT Pro" w:hAnsi="Avenir Next LT Pro"/>
        </w:rPr>
      </w:pPr>
      <w:r w:rsidRPr="00600E35">
        <w:rPr>
          <w:rFonts w:ascii="Avenir Next LT Pro" w:hAnsi="Avenir Next LT Pro"/>
          <w:noProof/>
        </w:rPr>
        <w:drawing>
          <wp:anchor distT="0" distB="0" distL="114300" distR="114300" simplePos="0" relativeHeight="251659264" behindDoc="0" locked="0" layoutInCell="1" allowOverlap="1" wp14:anchorId="7ADBFAC2" wp14:editId="642FEE31">
            <wp:simplePos x="0" y="0"/>
            <wp:positionH relativeFrom="column">
              <wp:posOffset>-337185</wp:posOffset>
            </wp:positionH>
            <wp:positionV relativeFrom="paragraph">
              <wp:posOffset>742315</wp:posOffset>
            </wp:positionV>
            <wp:extent cx="7303135" cy="4312920"/>
            <wp:effectExtent l="0" t="0" r="0" b="0"/>
            <wp:wrapTopAndBottom/>
            <wp:docPr id="62" name="Chart 62">
              <a:extLst xmlns:a="http://schemas.openxmlformats.org/drawingml/2006/main">
                <a:ext uri="{FF2B5EF4-FFF2-40B4-BE49-F238E27FC236}">
                  <a16:creationId xmlns:a16="http://schemas.microsoft.com/office/drawing/2014/main" id="{C66A2DE1-DA69-464A-AFD6-F91F0A559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V relativeFrom="margin">
              <wp14:pctHeight>0</wp14:pctHeight>
            </wp14:sizeRelV>
          </wp:anchor>
        </w:drawing>
      </w:r>
      <w:r w:rsidRPr="00600E35">
        <w:rPr>
          <w:rFonts w:ascii="Avenir Next LT Pro" w:hAnsi="Avenir Next LT Pro"/>
          <w:noProof/>
        </w:rPr>
        <mc:AlternateContent>
          <mc:Choice Requires="wps">
            <w:drawing>
              <wp:anchor distT="0" distB="0" distL="114300" distR="114300" simplePos="0" relativeHeight="251661312" behindDoc="0" locked="0" layoutInCell="1" allowOverlap="1" wp14:anchorId="1DD1C89C" wp14:editId="1409D759">
                <wp:simplePos x="0" y="0"/>
                <wp:positionH relativeFrom="margin">
                  <wp:align>left</wp:align>
                </wp:positionH>
                <wp:positionV relativeFrom="paragraph">
                  <wp:posOffset>351155</wp:posOffset>
                </wp:positionV>
                <wp:extent cx="6544310" cy="457200"/>
                <wp:effectExtent l="0" t="0" r="8890" b="0"/>
                <wp:wrapTopAndBottom/>
                <wp:docPr id="31" name="Text Box 31"/>
                <wp:cNvGraphicFramePr/>
                <a:graphic xmlns:a="http://schemas.openxmlformats.org/drawingml/2006/main">
                  <a:graphicData uri="http://schemas.microsoft.com/office/word/2010/wordprocessingShape">
                    <wps:wsp>
                      <wps:cNvSpPr txBox="1"/>
                      <wps:spPr>
                        <a:xfrm>
                          <a:off x="0" y="0"/>
                          <a:ext cx="6544310" cy="457200"/>
                        </a:xfrm>
                        <a:prstGeom prst="rect">
                          <a:avLst/>
                        </a:prstGeom>
                        <a:solidFill>
                          <a:prstClr val="white"/>
                        </a:solidFill>
                        <a:ln>
                          <a:noFill/>
                        </a:ln>
                      </wps:spPr>
                      <wps:txbx>
                        <w:txbxContent>
                          <w:p w14:paraId="61BDCB0D" w14:textId="77777777" w:rsidR="00600E35" w:rsidRPr="00BC0C4D" w:rsidRDefault="00600E35" w:rsidP="00600E35">
                            <w:pPr>
                              <w:pStyle w:val="Didascalia"/>
                              <w:rPr>
                                <w:noProof/>
                                <w:sz w:val="23"/>
                                <w:szCs w:val="23"/>
                              </w:rPr>
                            </w:pPr>
                            <w:bookmarkStart w:id="1" w:name="_Toc93171063"/>
                            <w:r w:rsidRPr="00BC0C4D">
                              <w:rPr>
                                <w:sz w:val="23"/>
                                <w:szCs w:val="23"/>
                              </w:rPr>
                              <w:t xml:space="preserve">Figura </w:t>
                            </w:r>
                            <w:r w:rsidRPr="00BC0C4D">
                              <w:rPr>
                                <w:sz w:val="23"/>
                                <w:szCs w:val="23"/>
                              </w:rPr>
                              <w:fldChar w:fldCharType="begin"/>
                            </w:r>
                            <w:r w:rsidRPr="00BC0C4D">
                              <w:rPr>
                                <w:sz w:val="23"/>
                                <w:szCs w:val="23"/>
                              </w:rPr>
                              <w:instrText xml:space="preserve"> SEQ Figura \* ARABIC </w:instrText>
                            </w:r>
                            <w:r w:rsidRPr="00BC0C4D">
                              <w:rPr>
                                <w:sz w:val="23"/>
                                <w:szCs w:val="23"/>
                              </w:rPr>
                              <w:fldChar w:fldCharType="separate"/>
                            </w:r>
                            <w:r>
                              <w:rPr>
                                <w:noProof/>
                                <w:sz w:val="23"/>
                                <w:szCs w:val="23"/>
                              </w:rPr>
                              <w:t>9</w:t>
                            </w:r>
                            <w:r w:rsidRPr="00BC0C4D">
                              <w:rPr>
                                <w:sz w:val="23"/>
                                <w:szCs w:val="23"/>
                              </w:rPr>
                              <w:fldChar w:fldCharType="end"/>
                            </w:r>
                            <w:r w:rsidRPr="00BC0C4D">
                              <w:rPr>
                                <w:sz w:val="23"/>
                                <w:szCs w:val="23"/>
                              </w:rPr>
                              <w:t xml:space="preserve"> INDICE DI CAPACITÀ AMMINISTRATIVA – AREA GOVERNANCE (score medio: 45)</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D1C89C" id="_x0000_t202" coordsize="21600,21600" o:spt="202" path="m,l,21600r21600,l21600,xe">
                <v:stroke joinstyle="miter"/>
                <v:path gradientshapeok="t" o:connecttype="rect"/>
              </v:shapetype>
              <v:shape id="Text Box 31" o:spid="_x0000_s1026" type="#_x0000_t202" style="position:absolute;left:0;text-align:left;margin-left:0;margin-top:27.65pt;width:515.3pt;height:3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" stroked="f">
                <v:textbox inset="0,0,0,0">
                  <w:txbxContent>
                    <w:p w14:paraId="61BDCB0D" w14:textId="77777777" w:rsidR="00600E35" w:rsidRPr="00BC0C4D" w:rsidRDefault="00600E35" w:rsidP="00600E35">
                      <w:pPr>
                        <w:pStyle w:val="Didascalia"/>
                        <w:rPr>
                          <w:noProof/>
                          <w:sz w:val="23"/>
                          <w:szCs w:val="23"/>
                        </w:rPr>
                      </w:pPr>
                      <w:bookmarkStart w:id="2" w:name="_Toc93171063"/>
                      <w:r w:rsidRPr="00BC0C4D">
                        <w:rPr>
                          <w:sz w:val="23"/>
                          <w:szCs w:val="23"/>
                        </w:rPr>
                        <w:t xml:space="preserve">Figura </w:t>
                      </w:r>
                      <w:r w:rsidRPr="00BC0C4D">
                        <w:rPr>
                          <w:sz w:val="23"/>
                          <w:szCs w:val="23"/>
                        </w:rPr>
                        <w:fldChar w:fldCharType="begin"/>
                      </w:r>
                      <w:r w:rsidRPr="00BC0C4D">
                        <w:rPr>
                          <w:sz w:val="23"/>
                          <w:szCs w:val="23"/>
                        </w:rPr>
                        <w:instrText xml:space="preserve"> SEQ Figura \* ARABIC </w:instrText>
                      </w:r>
                      <w:r w:rsidRPr="00BC0C4D">
                        <w:rPr>
                          <w:sz w:val="23"/>
                          <w:szCs w:val="23"/>
                        </w:rPr>
                        <w:fldChar w:fldCharType="separate"/>
                      </w:r>
                      <w:r>
                        <w:rPr>
                          <w:noProof/>
                          <w:sz w:val="23"/>
                          <w:szCs w:val="23"/>
                        </w:rPr>
                        <w:t>9</w:t>
                      </w:r>
                      <w:r w:rsidRPr="00BC0C4D">
                        <w:rPr>
                          <w:sz w:val="23"/>
                          <w:szCs w:val="23"/>
                        </w:rPr>
                        <w:fldChar w:fldCharType="end"/>
                      </w:r>
                      <w:r w:rsidRPr="00BC0C4D">
                        <w:rPr>
                          <w:sz w:val="23"/>
                          <w:szCs w:val="23"/>
                        </w:rPr>
                        <w:t xml:space="preserve"> INDICE DI CAPACITÀ AMMINISTRATIVA – AREA GOVERNANCE (score medio: 45)</w:t>
                      </w:r>
                      <w:bookmarkEnd w:id="2"/>
                    </w:p>
                  </w:txbxContent>
                </v:textbox>
                <w10:wrap type="topAndBottom" anchorx="margin"/>
              </v:shape>
            </w:pict>
          </mc:Fallback>
        </mc:AlternateContent>
      </w:r>
    </w:p>
    <w:p w14:paraId="74A8262B" w14:textId="77777777" w:rsidR="00600E35" w:rsidRPr="00600E35" w:rsidRDefault="00600E35" w:rsidP="00600E35">
      <w:pPr>
        <w:rPr>
          <w:rFonts w:ascii="Avenir Next LT Pro" w:hAnsi="Avenir Next LT Pro"/>
          <w:sz w:val="20"/>
          <w:szCs w:val="20"/>
        </w:rPr>
      </w:pPr>
      <w:r w:rsidRPr="00600E35">
        <w:rPr>
          <w:rFonts w:ascii="Avenir Next LT Pro" w:hAnsi="Avenir Next LT Pro"/>
          <w:sz w:val="20"/>
          <w:szCs w:val="20"/>
        </w:rPr>
        <w:t>Fonte: Indice di Capacità Amministrativa 2021</w:t>
      </w:r>
    </w:p>
    <w:p w14:paraId="71CD472A" w14:textId="77777777" w:rsidR="00600E35" w:rsidRPr="00600E35" w:rsidRDefault="00600E35" w:rsidP="00600E35">
      <w:pPr>
        <w:jc w:val="right"/>
        <w:rPr>
          <w:rFonts w:ascii="Avenir Next LT Pro" w:hAnsi="Avenir Next LT Pro"/>
        </w:rPr>
      </w:pPr>
      <w:r w:rsidRPr="00600E35">
        <w:rPr>
          <w:rFonts w:ascii="Avenir Next LT Pro" w:hAnsi="Avenir Next LT Pro" w:cstheme="minorHAnsi"/>
          <w:noProof/>
          <w:sz w:val="20"/>
          <w:szCs w:val="20"/>
        </w:rPr>
        <w:drawing>
          <wp:inline distT="0" distB="0" distL="0" distR="0" wp14:anchorId="58974088" wp14:editId="3D937B05">
            <wp:extent cx="1401534" cy="1468120"/>
            <wp:effectExtent l="0" t="0" r="8255" b="0"/>
            <wp:docPr id="101" name="Immagine 10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89" descr="Immagine che contiene tavolo&#10;&#10;Descrizione generata automaticamente"/>
                    <pic:cNvPicPr/>
                  </pic:nvPicPr>
                  <pic:blipFill>
                    <a:blip r:embed="rId8"/>
                    <a:stretch>
                      <a:fillRect/>
                    </a:stretch>
                  </pic:blipFill>
                  <pic:spPr>
                    <a:xfrm>
                      <a:off x="0" y="0"/>
                      <a:ext cx="1406521" cy="1473344"/>
                    </a:xfrm>
                    <a:prstGeom prst="rect">
                      <a:avLst/>
                    </a:prstGeom>
                  </pic:spPr>
                </pic:pic>
              </a:graphicData>
            </a:graphic>
          </wp:inline>
        </w:drawing>
      </w:r>
    </w:p>
    <w:p w14:paraId="6B3006B9" w14:textId="77777777" w:rsidR="00600E35" w:rsidRPr="00600E35" w:rsidRDefault="00600E35" w:rsidP="00600E35">
      <w:pPr>
        <w:rPr>
          <w:rFonts w:ascii="Avenir Next LT Pro" w:hAnsi="Avenir Next LT Pro"/>
        </w:rPr>
      </w:pPr>
    </w:p>
    <w:p w14:paraId="2C7ED9C6" w14:textId="77777777" w:rsidR="00600E35" w:rsidRPr="00600E35" w:rsidRDefault="00600E35" w:rsidP="00600E35">
      <w:pPr>
        <w:rPr>
          <w:rFonts w:ascii="Avenir Next LT Pro" w:hAnsi="Avenir Next LT Pro"/>
        </w:rPr>
      </w:pPr>
      <w:r w:rsidRPr="00600E35">
        <w:rPr>
          <w:rFonts w:ascii="Avenir Next LT Pro" w:hAnsi="Avenir Next LT Pro"/>
        </w:rPr>
        <w:t xml:space="preserve">Seguono in </w:t>
      </w:r>
      <w:r w:rsidRPr="00600E35">
        <w:rPr>
          <w:rFonts w:ascii="Avenir Next LT Pro" w:hAnsi="Avenir Next LT Pro"/>
          <w:i/>
        </w:rPr>
        <w:t>Good</w:t>
      </w:r>
      <w:r w:rsidRPr="00600E35">
        <w:rPr>
          <w:rFonts w:ascii="Avenir Next LT Pro" w:hAnsi="Avenir Next LT Pro"/>
        </w:rPr>
        <w:t xml:space="preserve"> la toscana Valdera e altre tre Unioni emiliane.</w:t>
      </w:r>
    </w:p>
    <w:p w14:paraId="1975506E" w14:textId="77777777" w:rsidR="00600E35" w:rsidRPr="00600E35" w:rsidRDefault="00600E35" w:rsidP="00600E35">
      <w:pPr>
        <w:rPr>
          <w:rFonts w:ascii="Avenir Next LT Pro" w:hAnsi="Avenir Next LT Pro"/>
        </w:rPr>
      </w:pPr>
      <w:r w:rsidRPr="00600E35">
        <w:rPr>
          <w:rFonts w:ascii="Avenir Next LT Pro" w:hAnsi="Avenir Next LT Pro"/>
        </w:rPr>
        <w:lastRenderedPageBreak/>
        <w:t xml:space="preserve">Come si vede dalla figura sopra, la maggioranza delle Unioni ottiene uno score insufficiente: alcune, come la Val Vibrata (48%), si attestano sulla soglia della sufficienza, altre addirittura in classe </w:t>
      </w:r>
      <w:proofErr w:type="spellStart"/>
      <w:r w:rsidRPr="00600E35">
        <w:rPr>
          <w:rFonts w:ascii="Avenir Next LT Pro" w:hAnsi="Avenir Next LT Pro"/>
          <w:i/>
        </w:rPr>
        <w:t>Fallible</w:t>
      </w:r>
      <w:proofErr w:type="spellEnd"/>
      <w:r w:rsidRPr="00600E35">
        <w:rPr>
          <w:rFonts w:ascii="Avenir Next LT Pro" w:hAnsi="Avenir Next LT Pro"/>
        </w:rPr>
        <w:t>, in tal modo abbassando anche lo score medio. Su quest’ultimo pesa soprattutto il risultato “</w:t>
      </w:r>
      <w:proofErr w:type="spellStart"/>
      <w:r w:rsidRPr="00600E35">
        <w:rPr>
          <w:rFonts w:ascii="Avenir Next LT Pro" w:hAnsi="Avenir Next LT Pro"/>
        </w:rPr>
        <w:t>n.d.</w:t>
      </w:r>
      <w:proofErr w:type="spellEnd"/>
      <w:r w:rsidRPr="00600E35">
        <w:rPr>
          <w:rFonts w:ascii="Avenir Next LT Pro" w:hAnsi="Avenir Next LT Pro"/>
        </w:rPr>
        <w:t>”, con score zero, della Valle del Torbido: non è stato rintracciabile alcun sito web e quindi, di fatto, non è valutabile in tre aree su cinque</w:t>
      </w:r>
      <w:r w:rsidRPr="00600E35">
        <w:rPr>
          <w:rStyle w:val="Rimandonotaapidipagina"/>
          <w:rFonts w:ascii="Avenir Next LT Pro" w:hAnsi="Avenir Next LT Pro"/>
        </w:rPr>
        <w:footnoteReference w:id="1"/>
      </w:r>
      <w:r w:rsidRPr="00600E35">
        <w:rPr>
          <w:rFonts w:ascii="Avenir Next LT Pro" w:hAnsi="Avenir Next LT Pro"/>
        </w:rPr>
        <w:t>.</w:t>
      </w:r>
    </w:p>
    <w:p w14:paraId="449B5B16" w14:textId="77777777" w:rsidR="00600E35" w:rsidRPr="00600E35" w:rsidRDefault="00600E35" w:rsidP="00042C8B">
      <w:pPr>
        <w:pStyle w:val="Titolo3"/>
      </w:pPr>
      <w:r w:rsidRPr="00600E35">
        <w:br w:type="page"/>
      </w:r>
      <w:bookmarkStart w:id="3" w:name="_Toc93168810"/>
      <w:r w:rsidRPr="00600E35">
        <w:lastRenderedPageBreak/>
        <w:t>Sito web</w:t>
      </w:r>
      <w:bookmarkEnd w:id="3"/>
    </w:p>
    <w:p w14:paraId="17022DA4" w14:textId="77777777" w:rsidR="00600E35" w:rsidRPr="00600E35" w:rsidRDefault="00600E35" w:rsidP="00600E35">
      <w:pPr>
        <w:rPr>
          <w:rFonts w:ascii="Avenir Next LT Pro" w:hAnsi="Avenir Next LT Pro"/>
        </w:rPr>
      </w:pPr>
      <w:r w:rsidRPr="00600E35">
        <w:rPr>
          <w:rFonts w:ascii="Avenir Next LT Pro" w:hAnsi="Avenir Next LT Pro"/>
        </w:rPr>
        <w:t xml:space="preserve">Per la quasi totalità del campione il </w:t>
      </w:r>
      <w:r w:rsidRPr="00600E35">
        <w:rPr>
          <w:rFonts w:ascii="Avenir Next LT Pro" w:hAnsi="Avenir Next LT Pro"/>
          <w:b/>
          <w:bCs/>
        </w:rPr>
        <w:t>sito web istituzionale</w:t>
      </w:r>
      <w:r w:rsidRPr="00600E35">
        <w:rPr>
          <w:rFonts w:ascii="Avenir Next LT Pro" w:hAnsi="Avenir Next LT Pro"/>
        </w:rPr>
        <w:t xml:space="preserve"> risulta aggiornato: può sembrare scontato, ma nella realtà delle Unioni di Comuni non lo è.</w:t>
      </w:r>
    </w:p>
    <w:p w14:paraId="499DAD77" w14:textId="77777777" w:rsidR="00600E35" w:rsidRPr="00600E35" w:rsidRDefault="00600E35" w:rsidP="00600E35">
      <w:pPr>
        <w:rPr>
          <w:rFonts w:ascii="Avenir Next LT Pro" w:hAnsi="Avenir Next LT Pro"/>
        </w:rPr>
      </w:pPr>
      <w:r w:rsidRPr="00600E35">
        <w:rPr>
          <w:rFonts w:ascii="Avenir Next LT Pro" w:hAnsi="Avenir Next LT Pro"/>
        </w:rPr>
        <w:t>Tra le quattro Unioni con siti non aggiornati si segnalano la veneta Caldogno, Costabissara, Isola Vicentina, la campana Terre dell’</w:t>
      </w:r>
      <w:proofErr w:type="spellStart"/>
      <w:r w:rsidRPr="00600E35">
        <w:rPr>
          <w:rFonts w:ascii="Avenir Next LT Pro" w:hAnsi="Avenir Next LT Pro"/>
        </w:rPr>
        <w:t>Ufita</w:t>
      </w:r>
      <w:proofErr w:type="spellEnd"/>
      <w:r w:rsidRPr="00600E35">
        <w:rPr>
          <w:rFonts w:ascii="Avenir Next LT Pro" w:hAnsi="Avenir Next LT Pro"/>
        </w:rPr>
        <w:t xml:space="preserve"> e la friulana Collio-Alto Isonzo, oltre alla Valle del Torbido che non pubblica un suo sito web, ma solo pagine, alcune delle quali vuote, all’interno di uno dei Comuni associati (cfr. figura sotto). </w:t>
      </w:r>
    </w:p>
    <w:p w14:paraId="4114939C" w14:textId="77777777" w:rsidR="00600E35" w:rsidRPr="00600E35" w:rsidRDefault="00600E35" w:rsidP="00600E35">
      <w:pPr>
        <w:keepNext/>
        <w:keepLines/>
        <w:spacing w:after="0" w:line="240" w:lineRule="auto"/>
        <w:jc w:val="center"/>
        <w:rPr>
          <w:rFonts w:ascii="Avenir Next LT Pro" w:hAnsi="Avenir Next LT Pro"/>
        </w:rPr>
      </w:pPr>
    </w:p>
    <w:p w14:paraId="4D6F984B" w14:textId="77777777" w:rsidR="00600E35" w:rsidRPr="00600E35" w:rsidRDefault="00600E35" w:rsidP="00600E35">
      <w:pPr>
        <w:pStyle w:val="Didascalia"/>
        <w:keepNext/>
        <w:jc w:val="center"/>
        <w:rPr>
          <w:rFonts w:ascii="Avenir Next LT Pro" w:hAnsi="Avenir Next LT Pro"/>
          <w:sz w:val="23"/>
          <w:szCs w:val="23"/>
        </w:rPr>
      </w:pPr>
      <w:bookmarkStart w:id="4" w:name="_Toc93171064"/>
      <w:r w:rsidRPr="00600E35">
        <w:rPr>
          <w:rFonts w:ascii="Avenir Next LT Pro" w:hAnsi="Avenir Next LT Pro"/>
          <w:sz w:val="23"/>
          <w:szCs w:val="23"/>
        </w:rPr>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10</w:t>
      </w:r>
      <w:r w:rsidRPr="00600E35">
        <w:rPr>
          <w:rFonts w:ascii="Avenir Next LT Pro" w:hAnsi="Avenir Next LT Pro"/>
          <w:sz w:val="23"/>
          <w:szCs w:val="23"/>
        </w:rPr>
        <w:fldChar w:fldCharType="end"/>
      </w:r>
      <w:r w:rsidRPr="00600E35">
        <w:rPr>
          <w:rFonts w:ascii="Avenir Next LT Pro" w:hAnsi="Avenir Next LT Pro"/>
          <w:sz w:val="23"/>
          <w:szCs w:val="23"/>
        </w:rPr>
        <w:t xml:space="preserve"> ESTRATTO DA SITO WEB DEL COMUNE GIOIOSA IONICA</w:t>
      </w:r>
      <w:bookmarkEnd w:id="4"/>
    </w:p>
    <w:p w14:paraId="4D32602B" w14:textId="77777777" w:rsidR="00600E35" w:rsidRPr="00600E35" w:rsidRDefault="00600E35" w:rsidP="00600E35">
      <w:pPr>
        <w:keepNext/>
        <w:keepLines/>
        <w:spacing w:after="0" w:line="240" w:lineRule="auto"/>
        <w:jc w:val="center"/>
        <w:rPr>
          <w:rFonts w:ascii="Avenir Next LT Pro" w:hAnsi="Avenir Next LT Pro"/>
        </w:rPr>
      </w:pPr>
      <w:r w:rsidRPr="00600E35">
        <w:rPr>
          <w:rFonts w:ascii="Avenir Next LT Pro" w:hAnsi="Avenir Next LT Pro"/>
          <w:noProof/>
        </w:rPr>
        <mc:AlternateContent>
          <mc:Choice Requires="wps">
            <w:drawing>
              <wp:anchor distT="0" distB="0" distL="114300" distR="114300" simplePos="0" relativeHeight="251665408" behindDoc="0" locked="0" layoutInCell="1" allowOverlap="1" wp14:anchorId="5DE351F2" wp14:editId="74CB96AA">
                <wp:simplePos x="0" y="0"/>
                <wp:positionH relativeFrom="page">
                  <wp:align>center</wp:align>
                </wp:positionH>
                <wp:positionV relativeFrom="paragraph">
                  <wp:posOffset>2141220</wp:posOffset>
                </wp:positionV>
                <wp:extent cx="533400" cy="411480"/>
                <wp:effectExtent l="38100" t="38100" r="19050" b="26670"/>
                <wp:wrapNone/>
                <wp:docPr id="92" name="Connettore 2 92"/>
                <wp:cNvGraphicFramePr/>
                <a:graphic xmlns:a="http://schemas.openxmlformats.org/drawingml/2006/main">
                  <a:graphicData uri="http://schemas.microsoft.com/office/word/2010/wordprocessingShape">
                    <wps:wsp>
                      <wps:cNvCnPr/>
                      <wps:spPr>
                        <a:xfrm flipH="1" flipV="1">
                          <a:off x="0" y="0"/>
                          <a:ext cx="533400" cy="4114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2313DD" id="_x0000_t32" coordsize="21600,21600" o:spt="32" o:oned="t" path="m,l21600,21600e" filled="f">
                <v:path arrowok="t" fillok="f" o:connecttype="none"/>
                <o:lock v:ext="edit" shapetype="t"/>
              </v:shapetype>
              <v:shape id="Connettore 2 92" o:spid="_x0000_s1026" type="#_x0000_t32" style="position:absolute;margin-left:0;margin-top:168.6pt;width:42pt;height:32.4pt;flip:x y;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" strokecolor="red" strokeweight="1.5pt">
                <v:stroke endarrow="block" joinstyle="miter"/>
                <w10:wrap anchorx="page"/>
              </v:shape>
            </w:pict>
          </mc:Fallback>
        </mc:AlternateContent>
      </w:r>
      <w:r w:rsidRPr="00600E35">
        <w:rPr>
          <w:rFonts w:ascii="Avenir Next LT Pro" w:hAnsi="Avenir Next LT Pro"/>
          <w:noProof/>
        </w:rPr>
        <w:drawing>
          <wp:inline distT="0" distB="0" distL="0" distR="0" wp14:anchorId="415FEB39" wp14:editId="17CFC01A">
            <wp:extent cx="5021580" cy="4289420"/>
            <wp:effectExtent l="0" t="0" r="762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7071" cy="4294111"/>
                    </a:xfrm>
                    <a:prstGeom prst="rect">
                      <a:avLst/>
                    </a:prstGeom>
                  </pic:spPr>
                </pic:pic>
              </a:graphicData>
            </a:graphic>
          </wp:inline>
        </w:drawing>
      </w:r>
    </w:p>
    <w:p w14:paraId="20A0332E" w14:textId="77777777" w:rsidR="00600E35" w:rsidRPr="00600E35" w:rsidRDefault="00600E35" w:rsidP="00600E35">
      <w:pPr>
        <w:jc w:val="center"/>
        <w:rPr>
          <w:rFonts w:ascii="Avenir Next LT Pro" w:hAnsi="Avenir Next LT Pro"/>
        </w:rPr>
      </w:pPr>
      <w:r w:rsidRPr="00600E35">
        <w:rPr>
          <w:rFonts w:ascii="Avenir Next LT Pro" w:hAnsi="Avenir Next LT Pro"/>
          <w:noProof/>
        </w:rPr>
        <mc:AlternateContent>
          <mc:Choice Requires="wps">
            <w:drawing>
              <wp:anchor distT="0" distB="0" distL="114300" distR="114300" simplePos="0" relativeHeight="251664384" behindDoc="0" locked="0" layoutInCell="1" allowOverlap="1" wp14:anchorId="1809697C" wp14:editId="3C206AD3">
                <wp:simplePos x="0" y="0"/>
                <wp:positionH relativeFrom="column">
                  <wp:posOffset>2026920</wp:posOffset>
                </wp:positionH>
                <wp:positionV relativeFrom="paragraph">
                  <wp:posOffset>569595</wp:posOffset>
                </wp:positionV>
                <wp:extent cx="533400" cy="411480"/>
                <wp:effectExtent l="38100" t="38100" r="19050" b="26670"/>
                <wp:wrapNone/>
                <wp:docPr id="75" name="Connettore 2 75"/>
                <wp:cNvGraphicFramePr/>
                <a:graphic xmlns:a="http://schemas.openxmlformats.org/drawingml/2006/main">
                  <a:graphicData uri="http://schemas.microsoft.com/office/word/2010/wordprocessingShape">
                    <wps:wsp>
                      <wps:cNvCnPr/>
                      <wps:spPr>
                        <a:xfrm flipH="1" flipV="1">
                          <a:off x="0" y="0"/>
                          <a:ext cx="533400" cy="4114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38350" id="Connettore 2 75" o:spid="_x0000_s1026" type="#_x0000_t32" style="position:absolute;margin-left:159.6pt;margin-top:44.85pt;width:42pt;height:32.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" strokecolor="red" strokeweight="1.5pt">
                <v:stroke endarrow="block" joinstyle="miter"/>
              </v:shape>
            </w:pict>
          </mc:Fallback>
        </mc:AlternateContent>
      </w:r>
      <w:r w:rsidRPr="00600E35">
        <w:rPr>
          <w:rFonts w:ascii="Avenir Next LT Pro" w:hAnsi="Avenir Next LT Pro"/>
          <w:noProof/>
        </w:rPr>
        <w:drawing>
          <wp:inline distT="0" distB="0" distL="0" distR="0" wp14:anchorId="42AF0402" wp14:editId="4F399505">
            <wp:extent cx="4945380" cy="1630516"/>
            <wp:effectExtent l="0" t="0" r="7620" b="8255"/>
            <wp:docPr id="74" name="Immagine 7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74" descr="Immagine che contiene testo&#10;&#10;Descrizione generata automaticamente"/>
                    <pic:cNvPicPr/>
                  </pic:nvPicPr>
                  <pic:blipFill>
                    <a:blip r:embed="rId10"/>
                    <a:stretch>
                      <a:fillRect/>
                    </a:stretch>
                  </pic:blipFill>
                  <pic:spPr>
                    <a:xfrm>
                      <a:off x="0" y="0"/>
                      <a:ext cx="4969087" cy="1638332"/>
                    </a:xfrm>
                    <a:prstGeom prst="rect">
                      <a:avLst/>
                    </a:prstGeom>
                  </pic:spPr>
                </pic:pic>
              </a:graphicData>
            </a:graphic>
          </wp:inline>
        </w:drawing>
      </w:r>
    </w:p>
    <w:p w14:paraId="3CD83238" w14:textId="77777777" w:rsidR="00600E35" w:rsidRPr="00600E35" w:rsidRDefault="00600E35" w:rsidP="00600E35">
      <w:pPr>
        <w:rPr>
          <w:rFonts w:ascii="Avenir Next LT Pro" w:hAnsi="Avenir Next LT Pro"/>
        </w:rPr>
      </w:pPr>
      <w:r w:rsidRPr="00600E35">
        <w:rPr>
          <w:rFonts w:ascii="Avenir Next LT Pro" w:hAnsi="Avenir Next LT Pro"/>
        </w:rPr>
        <w:t>Come si vede, sono tutte Unioni non performanti, che sono anche quelle meno attente all’</w:t>
      </w:r>
      <w:r w:rsidRPr="00600E35">
        <w:rPr>
          <w:rFonts w:ascii="Avenir Next LT Pro" w:hAnsi="Avenir Next LT Pro"/>
          <w:i/>
        </w:rPr>
        <w:t>accountability</w:t>
      </w:r>
      <w:r w:rsidRPr="00600E35">
        <w:rPr>
          <w:rFonts w:ascii="Avenir Next LT Pro" w:hAnsi="Avenir Next LT Pro"/>
        </w:rPr>
        <w:t>.</w:t>
      </w:r>
    </w:p>
    <w:p w14:paraId="4D0B6543" w14:textId="77777777" w:rsidR="00600E35" w:rsidRPr="00600E35" w:rsidRDefault="00600E35" w:rsidP="00600E35">
      <w:pPr>
        <w:rPr>
          <w:rFonts w:ascii="Avenir Next LT Pro" w:hAnsi="Avenir Next LT Pro"/>
        </w:rPr>
      </w:pPr>
      <w:r w:rsidRPr="00600E35">
        <w:rPr>
          <w:rFonts w:ascii="Avenir Next LT Pro" w:hAnsi="Avenir Next LT Pro"/>
        </w:rPr>
        <w:lastRenderedPageBreak/>
        <w:t>Va, tuttavia, specificato che il sito dell’Unione friulana risulta fermo al momento dell’arrivo del commissario straordinario, nell’aprile del 2020, a seguito dello scioglimento degli organi dell’ente.</w:t>
      </w:r>
    </w:p>
    <w:p w14:paraId="493889CA" w14:textId="77777777" w:rsidR="00600E35" w:rsidRPr="00600E35" w:rsidRDefault="00600E35" w:rsidP="00600E35">
      <w:pPr>
        <w:rPr>
          <w:rFonts w:ascii="Avenir Next LT Pro" w:hAnsi="Avenir Next LT Pro"/>
        </w:rPr>
      </w:pPr>
    </w:p>
    <w:p w14:paraId="190AEB0B" w14:textId="77777777" w:rsidR="00600E35" w:rsidRPr="00600E35" w:rsidRDefault="00600E35" w:rsidP="00600E35">
      <w:pPr>
        <w:rPr>
          <w:rFonts w:ascii="Avenir Next LT Pro" w:hAnsi="Avenir Next LT Pro"/>
        </w:rPr>
      </w:pPr>
    </w:p>
    <w:p w14:paraId="52E7C49C" w14:textId="77777777" w:rsidR="00600E35" w:rsidRPr="00600E35" w:rsidRDefault="00600E35" w:rsidP="00042C8B">
      <w:pPr>
        <w:pStyle w:val="Titolo3"/>
      </w:pPr>
      <w:bookmarkStart w:id="5" w:name="_Toc93168811"/>
      <w:r w:rsidRPr="00600E35">
        <w:t>Open data</w:t>
      </w:r>
      <w:bookmarkEnd w:id="5"/>
    </w:p>
    <w:p w14:paraId="206E76AE" w14:textId="77777777" w:rsidR="00600E35" w:rsidRPr="00600E35" w:rsidRDefault="00600E35" w:rsidP="00600E35">
      <w:pPr>
        <w:rPr>
          <w:rFonts w:ascii="Avenir Next LT Pro" w:hAnsi="Avenir Next LT Pro"/>
        </w:rPr>
      </w:pPr>
      <w:r w:rsidRPr="00600E35">
        <w:rPr>
          <w:rFonts w:ascii="Avenir Next LT Pro" w:hAnsi="Avenir Next LT Pro"/>
        </w:rPr>
        <w:t xml:space="preserve">La pubblicazione di </w:t>
      </w:r>
      <w:r w:rsidRPr="00600E35">
        <w:rPr>
          <w:rFonts w:ascii="Avenir Next LT Pro" w:hAnsi="Avenir Next LT Pro"/>
          <w:b/>
          <w:bCs/>
        </w:rPr>
        <w:t xml:space="preserve">open data </w:t>
      </w:r>
      <w:r w:rsidRPr="00600E35">
        <w:rPr>
          <w:rFonts w:ascii="Avenir Next LT Pro" w:hAnsi="Avenir Next LT Pro"/>
        </w:rPr>
        <w:t>costituisce un indicatore di</w:t>
      </w:r>
      <w:r w:rsidRPr="00600E35">
        <w:rPr>
          <w:rFonts w:ascii="Avenir Next LT Pro" w:hAnsi="Avenir Next LT Pro"/>
          <w:b/>
          <w:bCs/>
        </w:rPr>
        <w:t xml:space="preserve"> </w:t>
      </w:r>
      <w:r w:rsidRPr="00600E35">
        <w:rPr>
          <w:rFonts w:ascii="Avenir Next LT Pro" w:hAnsi="Avenir Next LT Pro"/>
        </w:rPr>
        <w:t xml:space="preserve">trasparenza da parte di un ente: la quasi totalità del campione (ventitré Unioni) non ne pubblica. Tra le rimanenti sei Unioni, solo due pubblicano un numero di open data significativo, come si vede dalla figura che segue, ed entrambe sono emiliane. </w:t>
      </w:r>
    </w:p>
    <w:p w14:paraId="48CBBB2A" w14:textId="77777777" w:rsidR="00600E35" w:rsidRPr="00600E35" w:rsidRDefault="00600E35" w:rsidP="00600E35">
      <w:pPr>
        <w:rPr>
          <w:rFonts w:ascii="Avenir Next LT Pro" w:hAnsi="Avenir Next LT Pro"/>
          <w:lang w:eastAsia="it-IT"/>
        </w:rPr>
      </w:pPr>
      <w:r w:rsidRPr="00600E35">
        <w:rPr>
          <w:rFonts w:ascii="Avenir Next LT Pro" w:hAnsi="Avenir Next LT Pro"/>
        </w:rPr>
        <w:t xml:space="preserve">In particolare, la </w:t>
      </w:r>
      <w:r w:rsidRPr="00600E35">
        <w:rPr>
          <w:rFonts w:ascii="Avenir Next LT Pro" w:hAnsi="Avenir Next LT Pro"/>
          <w:lang w:eastAsia="it-IT"/>
        </w:rPr>
        <w:t>Valle del Savio offre il portale migliore sia per organizzazione, con la suddivisione in differenti categorie tematiche (agricoltura, ambiente, bilancio, etc.), che per quantità di open data pubblicati: il contatore sul sito web dell’Unione ne indica 597 pubblicati.</w:t>
      </w:r>
    </w:p>
    <w:p w14:paraId="4AD81ED0" w14:textId="77777777" w:rsidR="00600E35" w:rsidRPr="00600E35" w:rsidRDefault="00600E35" w:rsidP="00600E35">
      <w:pPr>
        <w:rPr>
          <w:rFonts w:ascii="Avenir Next LT Pro" w:hAnsi="Avenir Next LT Pro"/>
          <w:lang w:eastAsia="it-IT"/>
        </w:rPr>
      </w:pPr>
    </w:p>
    <w:p w14:paraId="6022E242" w14:textId="77777777" w:rsidR="00600E35" w:rsidRPr="00600E35" w:rsidRDefault="00600E35" w:rsidP="00600E35">
      <w:pPr>
        <w:pStyle w:val="Didascalia"/>
        <w:keepNext/>
        <w:jc w:val="center"/>
        <w:rPr>
          <w:rFonts w:ascii="Avenir Next LT Pro" w:hAnsi="Avenir Next LT Pro"/>
          <w:sz w:val="20"/>
          <w:szCs w:val="20"/>
        </w:rPr>
      </w:pPr>
      <w:bookmarkStart w:id="6" w:name="_Toc93171065"/>
      <w:r w:rsidRPr="00600E35">
        <w:rPr>
          <w:rFonts w:ascii="Avenir Next LT Pro" w:hAnsi="Avenir Next LT Pro"/>
          <w:sz w:val="20"/>
          <w:szCs w:val="20"/>
        </w:rPr>
        <w:t xml:space="preserve">Figura </w:t>
      </w:r>
      <w:r w:rsidRPr="00600E35">
        <w:rPr>
          <w:rFonts w:ascii="Avenir Next LT Pro" w:hAnsi="Avenir Next LT Pro"/>
          <w:sz w:val="20"/>
          <w:szCs w:val="20"/>
        </w:rPr>
        <w:fldChar w:fldCharType="begin"/>
      </w:r>
      <w:r w:rsidRPr="00600E35">
        <w:rPr>
          <w:rFonts w:ascii="Avenir Next LT Pro" w:hAnsi="Avenir Next LT Pro"/>
          <w:sz w:val="20"/>
          <w:szCs w:val="20"/>
        </w:rPr>
        <w:instrText xml:space="preserve"> SEQ Figura \* ARABIC </w:instrText>
      </w:r>
      <w:r w:rsidRPr="00600E35">
        <w:rPr>
          <w:rFonts w:ascii="Avenir Next LT Pro" w:hAnsi="Avenir Next LT Pro"/>
          <w:sz w:val="20"/>
          <w:szCs w:val="20"/>
        </w:rPr>
        <w:fldChar w:fldCharType="separate"/>
      </w:r>
      <w:r w:rsidRPr="00600E35">
        <w:rPr>
          <w:rFonts w:ascii="Avenir Next LT Pro" w:hAnsi="Avenir Next LT Pro"/>
          <w:noProof/>
          <w:sz w:val="20"/>
          <w:szCs w:val="20"/>
        </w:rPr>
        <w:t>11</w:t>
      </w:r>
      <w:r w:rsidRPr="00600E35">
        <w:rPr>
          <w:rFonts w:ascii="Avenir Next LT Pro" w:hAnsi="Avenir Next LT Pro"/>
          <w:sz w:val="20"/>
          <w:szCs w:val="20"/>
        </w:rPr>
        <w:fldChar w:fldCharType="end"/>
      </w:r>
      <w:r w:rsidRPr="00600E35">
        <w:rPr>
          <w:rFonts w:ascii="Avenir Next LT Pro" w:hAnsi="Avenir Next LT Pro"/>
          <w:sz w:val="20"/>
          <w:szCs w:val="20"/>
        </w:rPr>
        <w:t xml:space="preserve"> ESTRATTO DA SITO WEB DELL’UNIONE VALLE DEL SAVIO – PORTALE OPEN DATA</w:t>
      </w:r>
      <w:bookmarkEnd w:id="6"/>
    </w:p>
    <w:p w14:paraId="354EEFDE" w14:textId="77777777" w:rsidR="00600E35" w:rsidRPr="00600E35" w:rsidRDefault="00600E35" w:rsidP="00600E35">
      <w:pPr>
        <w:jc w:val="center"/>
        <w:rPr>
          <w:rFonts w:ascii="Avenir Next LT Pro" w:hAnsi="Avenir Next LT Pro"/>
          <w:lang w:eastAsia="it-IT"/>
        </w:rPr>
      </w:pPr>
      <w:r w:rsidRPr="00600E35">
        <w:rPr>
          <w:rFonts w:ascii="Avenir Next LT Pro" w:hAnsi="Avenir Next LT Pro"/>
          <w:noProof/>
          <w:lang w:eastAsia="it-IT"/>
        </w:rPr>
        <w:drawing>
          <wp:inline distT="0" distB="0" distL="0" distR="0" wp14:anchorId="6F16C7EA" wp14:editId="580059D0">
            <wp:extent cx="5193470" cy="4259580"/>
            <wp:effectExtent l="0" t="0" r="7620" b="762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3470" cy="4259580"/>
                    </a:xfrm>
                    <a:prstGeom prst="rect">
                      <a:avLst/>
                    </a:prstGeom>
                  </pic:spPr>
                </pic:pic>
              </a:graphicData>
            </a:graphic>
          </wp:inline>
        </w:drawing>
      </w:r>
    </w:p>
    <w:p w14:paraId="3054F516" w14:textId="77777777" w:rsidR="00600E35" w:rsidRPr="00600E35" w:rsidRDefault="00600E35" w:rsidP="00600E35">
      <w:pPr>
        <w:rPr>
          <w:rFonts w:ascii="Avenir Next LT Pro" w:hAnsi="Avenir Next LT Pro"/>
          <w:lang w:eastAsia="it-IT"/>
        </w:rPr>
      </w:pPr>
    </w:p>
    <w:p w14:paraId="464B13E0" w14:textId="77777777" w:rsidR="00600E35" w:rsidRPr="00600E35" w:rsidRDefault="00600E35" w:rsidP="00600E35">
      <w:pPr>
        <w:rPr>
          <w:rFonts w:ascii="Avenir Next LT Pro" w:hAnsi="Avenir Next LT Pro"/>
          <w:lang w:eastAsia="it-IT"/>
        </w:rPr>
      </w:pPr>
    </w:p>
    <w:p w14:paraId="49464BC5" w14:textId="77777777" w:rsidR="00600E35" w:rsidRPr="00600E35" w:rsidRDefault="00600E35" w:rsidP="00600E35">
      <w:pPr>
        <w:rPr>
          <w:rFonts w:ascii="Avenir Next LT Pro" w:hAnsi="Avenir Next LT Pro"/>
          <w:lang w:eastAsia="it-IT"/>
        </w:rPr>
      </w:pPr>
      <w:r w:rsidRPr="00600E35">
        <w:rPr>
          <w:rFonts w:ascii="Avenir Next LT Pro" w:hAnsi="Avenir Next LT Pro"/>
          <w:lang w:eastAsia="it-IT"/>
        </w:rPr>
        <w:lastRenderedPageBreak/>
        <w:t>La Bassa Reggiana, invece, pubblica una sezione open data con solo due documenti relativi al bilancio e non aggiornati, mentre la piemontese Fossanese si limita a mettere a disposizione un geo-portale per consultare la cartografica dei singoli Comuni associati.</w:t>
      </w:r>
    </w:p>
    <w:p w14:paraId="28D5A4C7" w14:textId="77777777" w:rsidR="00600E35" w:rsidRPr="00600E35" w:rsidRDefault="00600E35" w:rsidP="00600E35">
      <w:pPr>
        <w:rPr>
          <w:rFonts w:ascii="Avenir Next LT Pro" w:hAnsi="Avenir Next LT Pro"/>
          <w:lang w:eastAsia="it-IT"/>
        </w:rPr>
      </w:pPr>
    </w:p>
    <w:p w14:paraId="271F2276" w14:textId="77777777" w:rsidR="00600E35" w:rsidRPr="00600E35" w:rsidRDefault="00600E35" w:rsidP="00600E35">
      <w:pPr>
        <w:pStyle w:val="Didascalia"/>
        <w:keepNext/>
        <w:ind w:left="1440"/>
        <w:jc w:val="left"/>
        <w:rPr>
          <w:rFonts w:ascii="Avenir Next LT Pro" w:hAnsi="Avenir Next LT Pro"/>
          <w:sz w:val="23"/>
          <w:szCs w:val="23"/>
        </w:rPr>
      </w:pPr>
      <w:bookmarkStart w:id="7" w:name="_Toc93171066"/>
      <w:r w:rsidRPr="00600E35">
        <w:rPr>
          <w:rFonts w:ascii="Avenir Next LT Pro" w:hAnsi="Avenir Next LT Pro"/>
          <w:sz w:val="23"/>
          <w:szCs w:val="23"/>
        </w:rPr>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12</w:t>
      </w:r>
      <w:r w:rsidRPr="00600E35">
        <w:rPr>
          <w:rFonts w:ascii="Avenir Next LT Pro" w:hAnsi="Avenir Next LT Pro"/>
          <w:sz w:val="23"/>
          <w:szCs w:val="23"/>
        </w:rPr>
        <w:fldChar w:fldCharType="end"/>
      </w:r>
      <w:r w:rsidRPr="00600E35">
        <w:rPr>
          <w:rFonts w:ascii="Avenir Next LT Pro" w:hAnsi="Avenir Next LT Pro"/>
          <w:sz w:val="23"/>
          <w:szCs w:val="23"/>
        </w:rPr>
        <w:t xml:space="preserve"> OPEN DATA</w:t>
      </w:r>
      <w:bookmarkEnd w:id="7"/>
    </w:p>
    <w:p w14:paraId="7079DD3C" w14:textId="77777777" w:rsidR="00600E35" w:rsidRPr="00600E35" w:rsidRDefault="00600E35" w:rsidP="00600E35">
      <w:pPr>
        <w:keepNext/>
        <w:keepLines/>
        <w:jc w:val="center"/>
        <w:rPr>
          <w:rFonts w:ascii="Avenir Next LT Pro" w:hAnsi="Avenir Next LT Pro"/>
          <w:sz w:val="24"/>
          <w:szCs w:val="24"/>
        </w:rPr>
      </w:pPr>
      <w:r w:rsidRPr="00600E35">
        <w:rPr>
          <w:rFonts w:ascii="Avenir Next LT Pro" w:hAnsi="Avenir Next LT Pro"/>
          <w:noProof/>
        </w:rPr>
        <w:drawing>
          <wp:inline distT="0" distB="0" distL="0" distR="0" wp14:anchorId="20825981" wp14:editId="43B074A4">
            <wp:extent cx="4206240" cy="3992880"/>
            <wp:effectExtent l="0" t="0" r="3810" b="7620"/>
            <wp:docPr id="32" name="Grafico 32">
              <a:extLst xmlns:a="http://schemas.openxmlformats.org/drawingml/2006/main">
                <a:ext uri="{FF2B5EF4-FFF2-40B4-BE49-F238E27FC236}">
                  <a16:creationId xmlns:a16="http://schemas.microsoft.com/office/drawing/2014/main" id="{B34C1819-A536-4B60-BAF6-1183A7506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2934DF" w14:textId="77777777" w:rsidR="00600E35" w:rsidRPr="00600E35" w:rsidRDefault="00600E35" w:rsidP="00600E35">
      <w:pPr>
        <w:spacing w:after="200" w:line="276" w:lineRule="auto"/>
        <w:ind w:left="1440" w:firstLine="720"/>
        <w:rPr>
          <w:rFonts w:ascii="Avenir Next LT Pro" w:hAnsi="Avenir Next LT Pro"/>
          <w:sz w:val="20"/>
          <w:szCs w:val="20"/>
        </w:rPr>
      </w:pPr>
      <w:r w:rsidRPr="00600E35">
        <w:rPr>
          <w:rFonts w:ascii="Avenir Next LT Pro" w:hAnsi="Avenir Next LT Pro"/>
          <w:sz w:val="20"/>
          <w:szCs w:val="20"/>
        </w:rPr>
        <w:t>Fonte: rielaborazione dati da sito web delle Unioni</w:t>
      </w:r>
    </w:p>
    <w:p w14:paraId="5DDDFC0B" w14:textId="77777777" w:rsidR="00600E35" w:rsidRPr="00600E35" w:rsidRDefault="00600E35" w:rsidP="00600E35">
      <w:pPr>
        <w:spacing w:after="200" w:line="276" w:lineRule="auto"/>
        <w:jc w:val="center"/>
        <w:rPr>
          <w:rFonts w:ascii="Avenir Next LT Pro" w:hAnsi="Avenir Next LT Pro"/>
        </w:rPr>
      </w:pPr>
    </w:p>
    <w:p w14:paraId="281B1235" w14:textId="77777777" w:rsidR="00600E35" w:rsidRPr="00600E35" w:rsidRDefault="00600E35" w:rsidP="00600E35">
      <w:pPr>
        <w:spacing w:after="200" w:line="276" w:lineRule="auto"/>
        <w:jc w:val="center"/>
        <w:rPr>
          <w:rFonts w:ascii="Avenir Next LT Pro" w:hAnsi="Avenir Next LT Pro"/>
        </w:rPr>
      </w:pPr>
    </w:p>
    <w:p w14:paraId="3196376C" w14:textId="77777777" w:rsidR="00600E35" w:rsidRPr="00600E35" w:rsidRDefault="00600E35" w:rsidP="00042C8B">
      <w:pPr>
        <w:pStyle w:val="Titolo3"/>
      </w:pPr>
      <w:bookmarkStart w:id="8" w:name="_Toc93168812"/>
      <w:r w:rsidRPr="00600E35">
        <w:t>E-government</w:t>
      </w:r>
      <w:bookmarkEnd w:id="8"/>
    </w:p>
    <w:p w14:paraId="6AD8FE9A"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 xml:space="preserve">L’indicatore </w:t>
      </w:r>
      <w:r w:rsidRPr="00600E35">
        <w:rPr>
          <w:rFonts w:ascii="Avenir Next LT Pro" w:hAnsi="Avenir Next LT Pro"/>
          <w:i/>
          <w:iCs/>
        </w:rPr>
        <w:t>E-government</w:t>
      </w:r>
      <w:r w:rsidRPr="00600E35">
        <w:rPr>
          <w:rFonts w:ascii="Avenir Next LT Pro" w:hAnsi="Avenir Next LT Pro"/>
        </w:rPr>
        <w:t xml:space="preserve"> misura il livello di implementazione e utilizzo di strumenti ICT, e prende in considerazione, da un lato, il numero di procedimenti informatizzati, individuabili all'interno della Relazione della Performance o nella Relazione del Responsabile della Prevenzione della Corruzione e della Trasparenza (RRPCT), e, dall’altro, la facilità di reperimento di quel numero.</w:t>
      </w:r>
    </w:p>
    <w:p w14:paraId="21AC4804"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 xml:space="preserve">Le Unioni del campione riferiscono soprattutto del loro impegno sull’automatizzazione dei flussi informativi e di alcuni processi: in particolare, citano nei suddetti documenti la rilevazione automatizzata delle presenze del personale, la formazione online, una piattaforma informatica dedicata al </w:t>
      </w:r>
      <w:r w:rsidRPr="00600E35">
        <w:rPr>
          <w:rFonts w:ascii="Avenir Next LT Pro" w:hAnsi="Avenir Next LT Pro"/>
          <w:i/>
          <w:iCs/>
        </w:rPr>
        <w:t>whistleblowing</w:t>
      </w:r>
      <w:r w:rsidRPr="00600E35">
        <w:rPr>
          <w:rFonts w:ascii="Avenir Next LT Pro" w:hAnsi="Avenir Next LT Pro"/>
        </w:rPr>
        <w:t>.</w:t>
      </w:r>
    </w:p>
    <w:p w14:paraId="695394D9" w14:textId="77777777" w:rsidR="00600E35" w:rsidRPr="00600E35" w:rsidRDefault="00600E35" w:rsidP="00600E35">
      <w:pPr>
        <w:rPr>
          <w:rFonts w:ascii="Avenir Next LT Pro" w:hAnsi="Avenir Next LT Pro"/>
        </w:rPr>
      </w:pPr>
      <w:r w:rsidRPr="00600E35">
        <w:rPr>
          <w:rFonts w:ascii="Avenir Next LT Pro" w:hAnsi="Avenir Next LT Pro"/>
        </w:rPr>
        <w:lastRenderedPageBreak/>
        <w:t xml:space="preserve">Come si vede nella figura seguente, la veneta Riviera del Brenta e l’emiliana Valle del Savio sono le Unioni più avanti riguardo all’indicatore. </w:t>
      </w:r>
    </w:p>
    <w:p w14:paraId="4682290A" w14:textId="77777777" w:rsidR="00600E35" w:rsidRPr="00600E35" w:rsidRDefault="00600E35" w:rsidP="00600E35">
      <w:pPr>
        <w:rPr>
          <w:rFonts w:ascii="Avenir Next LT Pro" w:hAnsi="Avenir Next LT Pro"/>
        </w:rPr>
      </w:pPr>
      <w:r w:rsidRPr="00600E35">
        <w:rPr>
          <w:rFonts w:ascii="Avenir Next LT Pro" w:hAnsi="Avenir Next LT Pro"/>
        </w:rPr>
        <w:t>Sul fronte opposto, cinque Unioni non sono valutabili</w:t>
      </w:r>
      <w:r w:rsidRPr="00600E35">
        <w:rPr>
          <w:rStyle w:val="Rimandonotaapidipagina"/>
          <w:rFonts w:ascii="Avenir Next LT Pro" w:hAnsi="Avenir Next LT Pro"/>
        </w:rPr>
        <w:footnoteReference w:id="2"/>
      </w:r>
      <w:r w:rsidRPr="00600E35">
        <w:rPr>
          <w:rFonts w:ascii="Avenir Next LT Pro" w:hAnsi="Avenir Next LT Pro"/>
        </w:rPr>
        <w:t>, non avendo pubblicato la Relazione Performance e/o la RRPCT: oltre a quattro Unioni del Sud (Valle del Torbido, alle Terre dell’</w:t>
      </w:r>
      <w:proofErr w:type="spellStart"/>
      <w:r w:rsidRPr="00600E35">
        <w:rPr>
          <w:rFonts w:ascii="Avenir Next LT Pro" w:hAnsi="Avenir Next LT Pro"/>
        </w:rPr>
        <w:t>Ufita</w:t>
      </w:r>
      <w:proofErr w:type="spellEnd"/>
      <w:r w:rsidRPr="00600E35">
        <w:rPr>
          <w:rFonts w:ascii="Avenir Next LT Pro" w:hAnsi="Avenir Next LT Pro"/>
        </w:rPr>
        <w:t xml:space="preserve">, alle Madonie e alla Valle del Belice), vi rientra anche la marchigiana Potenza Esino Musone. </w:t>
      </w:r>
    </w:p>
    <w:p w14:paraId="0A6D472B" w14:textId="77777777" w:rsidR="00600E35" w:rsidRPr="00600E35" w:rsidRDefault="00600E35" w:rsidP="00600E35">
      <w:pPr>
        <w:rPr>
          <w:rFonts w:ascii="Avenir Next LT Pro" w:hAnsi="Avenir Next LT Pro"/>
        </w:rPr>
      </w:pPr>
    </w:p>
    <w:p w14:paraId="1D4FEAA1" w14:textId="77777777" w:rsidR="00600E35" w:rsidRPr="00600E35" w:rsidRDefault="00600E35" w:rsidP="00600E35">
      <w:pPr>
        <w:pStyle w:val="Didascalia"/>
        <w:keepNext/>
        <w:jc w:val="left"/>
        <w:rPr>
          <w:rFonts w:ascii="Avenir Next LT Pro" w:hAnsi="Avenir Next LT Pro"/>
          <w:sz w:val="23"/>
          <w:szCs w:val="23"/>
        </w:rPr>
      </w:pPr>
      <w:bookmarkStart w:id="9" w:name="_Toc93171067"/>
      <w:r w:rsidRPr="00600E35">
        <w:rPr>
          <w:rFonts w:ascii="Avenir Next LT Pro" w:hAnsi="Avenir Next LT Pro"/>
          <w:sz w:val="23"/>
          <w:szCs w:val="23"/>
        </w:rPr>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13</w:t>
      </w:r>
      <w:r w:rsidRPr="00600E35">
        <w:rPr>
          <w:rFonts w:ascii="Avenir Next LT Pro" w:hAnsi="Avenir Next LT Pro"/>
          <w:sz w:val="23"/>
          <w:szCs w:val="23"/>
        </w:rPr>
        <w:fldChar w:fldCharType="end"/>
      </w:r>
      <w:r w:rsidRPr="00600E35">
        <w:rPr>
          <w:rFonts w:ascii="Avenir Next LT Pro" w:hAnsi="Avenir Next LT Pro"/>
          <w:sz w:val="23"/>
          <w:szCs w:val="23"/>
        </w:rPr>
        <w:t xml:space="preserve"> E-GOVERNMENT</w:t>
      </w:r>
      <w:bookmarkEnd w:id="9"/>
    </w:p>
    <w:p w14:paraId="1DE8EA32" w14:textId="77777777" w:rsidR="00600E35" w:rsidRPr="00600E35" w:rsidRDefault="00600E35" w:rsidP="00600E35">
      <w:pPr>
        <w:spacing w:after="200" w:line="276" w:lineRule="auto"/>
        <w:jc w:val="center"/>
        <w:rPr>
          <w:rFonts w:ascii="Avenir Next LT Pro" w:eastAsia="Palatino Linotype" w:hAnsi="Avenir Next LT Pro" w:cs="Palatino Linotype"/>
        </w:rPr>
      </w:pPr>
      <w:r w:rsidRPr="00600E35">
        <w:rPr>
          <w:rFonts w:ascii="Avenir Next LT Pro" w:hAnsi="Avenir Next LT Pro"/>
          <w:noProof/>
        </w:rPr>
        <w:drawing>
          <wp:inline distT="0" distB="0" distL="0" distR="0" wp14:anchorId="63779C0E" wp14:editId="7EAAB52D">
            <wp:extent cx="6776294" cy="3995420"/>
            <wp:effectExtent l="0" t="0" r="5715" b="5080"/>
            <wp:docPr id="26" name="Grafico 26">
              <a:extLst xmlns:a="http://schemas.openxmlformats.org/drawingml/2006/main">
                <a:ext uri="{FF2B5EF4-FFF2-40B4-BE49-F238E27FC236}">
                  <a16:creationId xmlns:a16="http://schemas.microsoft.com/office/drawing/2014/main" id="{883541FD-0159-42FE-BCF6-ADE010335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00E35">
        <w:rPr>
          <w:rFonts w:ascii="Avenir Next LT Pro" w:hAnsi="Avenir Next LT Pro"/>
          <w:sz w:val="20"/>
          <w:szCs w:val="20"/>
        </w:rPr>
        <w:t xml:space="preserve">Fonte: rielaborazione </w:t>
      </w:r>
      <w:r w:rsidRPr="00600E35">
        <w:rPr>
          <w:rFonts w:ascii="Avenir Next LT Pro" w:eastAsia="Palatino Linotype" w:hAnsi="Avenir Next LT Pro" w:cs="Palatino Linotype"/>
          <w:sz w:val="20"/>
          <w:szCs w:val="20"/>
        </w:rPr>
        <w:t>da sezione Amministrazione Trasparente sui siti web delle Unioni</w:t>
      </w:r>
    </w:p>
    <w:p w14:paraId="0B6D537D" w14:textId="77777777" w:rsidR="00600E35" w:rsidRPr="00600E35" w:rsidRDefault="00600E35" w:rsidP="00600E35">
      <w:pPr>
        <w:spacing w:after="200" w:line="276" w:lineRule="auto"/>
        <w:rPr>
          <w:rFonts w:ascii="Avenir Next LT Pro" w:hAnsi="Avenir Next LT Pro"/>
        </w:rPr>
      </w:pPr>
    </w:p>
    <w:p w14:paraId="7C289548" w14:textId="77777777" w:rsidR="00600E35" w:rsidRPr="00600E35" w:rsidRDefault="00600E35" w:rsidP="00600E35">
      <w:pPr>
        <w:spacing w:after="200" w:line="276" w:lineRule="auto"/>
        <w:rPr>
          <w:rFonts w:ascii="Avenir Next LT Pro" w:hAnsi="Avenir Next LT Pro"/>
        </w:rPr>
      </w:pPr>
    </w:p>
    <w:p w14:paraId="3BF3F82C" w14:textId="77777777" w:rsidR="00600E35" w:rsidRPr="00600E35" w:rsidRDefault="00600E35" w:rsidP="00042C8B">
      <w:pPr>
        <w:pStyle w:val="Titolo3"/>
      </w:pPr>
      <w:bookmarkStart w:id="10" w:name="_Toc93168813"/>
      <w:r w:rsidRPr="00600E35">
        <w:t>Raggiungimento degli obiettivi</w:t>
      </w:r>
      <w:bookmarkEnd w:id="10"/>
    </w:p>
    <w:p w14:paraId="19848422" w14:textId="77777777" w:rsidR="00600E35" w:rsidRPr="00600E35" w:rsidRDefault="00600E35" w:rsidP="00600E35">
      <w:pPr>
        <w:rPr>
          <w:rFonts w:ascii="Avenir Next LT Pro" w:hAnsi="Avenir Next LT Pro"/>
        </w:rPr>
      </w:pPr>
      <w:r w:rsidRPr="00600E35">
        <w:rPr>
          <w:rFonts w:ascii="Avenir Next LT Pro" w:hAnsi="Avenir Next LT Pro"/>
        </w:rPr>
        <w:t>L’indicatore raggiungimento degli obiettivi verifica la percentuale di obiettivi che l’ente dichiara di aver raggiunto rispetto a quelli programmati per l’anno, oltre che la fruibilità di tale informazione all’interno della Relazione della Performance.</w:t>
      </w:r>
    </w:p>
    <w:p w14:paraId="0BCDBF28" w14:textId="77777777" w:rsidR="00600E35" w:rsidRPr="00600E35" w:rsidRDefault="00600E35" w:rsidP="00600E35">
      <w:pPr>
        <w:rPr>
          <w:rFonts w:ascii="Avenir Next LT Pro" w:hAnsi="Avenir Next LT Pro"/>
        </w:rPr>
      </w:pPr>
      <w:r w:rsidRPr="00600E35">
        <w:rPr>
          <w:rFonts w:ascii="Avenir Next LT Pro" w:hAnsi="Avenir Next LT Pro"/>
        </w:rPr>
        <w:t xml:space="preserve">Tale Relazione costituisce un documento fondamentale per qualsiasi Amministrazione Pubblica, al pari del bilancio, perché rendiconta le attività annuali dell’ente, documentando </w:t>
      </w:r>
      <w:r w:rsidRPr="00600E35">
        <w:rPr>
          <w:rFonts w:ascii="Avenir Next LT Pro" w:hAnsi="Avenir Next LT Pro"/>
        </w:rPr>
        <w:lastRenderedPageBreak/>
        <w:t>il “come” e “per cosa” viene impiegato il personale e speso il denaro pubblico. È, pertanto, da grave il fatto che dieci Unioni - un terzo del campione – non abbia pubblicato la Relazione della performance o che non l’abbia aggiornata.</w:t>
      </w:r>
    </w:p>
    <w:p w14:paraId="6F2B1AD9" w14:textId="77777777" w:rsidR="00600E35" w:rsidRPr="00600E35" w:rsidRDefault="00600E35" w:rsidP="00600E35">
      <w:pPr>
        <w:rPr>
          <w:rFonts w:ascii="Avenir Next LT Pro" w:hAnsi="Avenir Next LT Pro"/>
        </w:rPr>
      </w:pPr>
      <w:r w:rsidRPr="00600E35">
        <w:rPr>
          <w:rFonts w:ascii="Avenir Next LT Pro" w:hAnsi="Avenir Next LT Pro"/>
        </w:rPr>
        <w:t xml:space="preserve">Un altro risultato negativo è che alcune Unioni nella Relazione della Performance non precisano la percentuale sintetica degli obiettivi raggiunti, costringendo l’analista ancora a un calcolo manuale. Può sembrare un dettaglio, ma è un requisito di </w:t>
      </w:r>
      <w:r w:rsidRPr="00600E35">
        <w:rPr>
          <w:rFonts w:ascii="Avenir Next LT Pro" w:hAnsi="Avenir Next LT Pro"/>
          <w:i/>
        </w:rPr>
        <w:t>accountability</w:t>
      </w:r>
      <w:r w:rsidRPr="00600E35">
        <w:rPr>
          <w:rFonts w:ascii="Avenir Next LT Pro" w:hAnsi="Avenir Next LT Pro"/>
        </w:rPr>
        <w:t xml:space="preserve"> verso i cittadini. Sorprende trovare in quel gruppo anche Unioni come la Romagna Faentina e la Reno Galliera.</w:t>
      </w:r>
    </w:p>
    <w:p w14:paraId="63B1F54F" w14:textId="77777777" w:rsidR="00600E35" w:rsidRPr="00600E35" w:rsidRDefault="00600E35" w:rsidP="00600E35">
      <w:pPr>
        <w:rPr>
          <w:rFonts w:ascii="Avenir Next LT Pro" w:hAnsi="Avenir Next LT Pro"/>
        </w:rPr>
      </w:pPr>
      <w:r w:rsidRPr="00600E35">
        <w:rPr>
          <w:rFonts w:ascii="Avenir Next LT Pro" w:hAnsi="Avenir Next LT Pro"/>
        </w:rPr>
        <w:t xml:space="preserve">Le Unioni </w:t>
      </w:r>
      <w:r w:rsidRPr="00600E35">
        <w:rPr>
          <w:rFonts w:ascii="Avenir Next LT Pro" w:hAnsi="Avenir Next LT Pro"/>
          <w:i/>
        </w:rPr>
        <w:t>benchmark</w:t>
      </w:r>
      <w:r w:rsidRPr="00600E35">
        <w:rPr>
          <w:rFonts w:ascii="Avenir Next LT Pro" w:hAnsi="Avenir Next LT Pro"/>
        </w:rPr>
        <w:t xml:space="preserve"> sono le marchigiane Potenza Esino Musone e Pian del Bruscolo.</w:t>
      </w:r>
    </w:p>
    <w:p w14:paraId="3D1CC8EB" w14:textId="77777777" w:rsidR="00600E35" w:rsidRPr="00600E35" w:rsidRDefault="00600E35" w:rsidP="00600E35">
      <w:pPr>
        <w:rPr>
          <w:rFonts w:ascii="Avenir Next LT Pro" w:hAnsi="Avenir Next LT Pro"/>
        </w:rPr>
      </w:pPr>
    </w:p>
    <w:p w14:paraId="1454A475" w14:textId="77777777" w:rsidR="00600E35" w:rsidRPr="00600E35" w:rsidRDefault="00600E35" w:rsidP="00600E35">
      <w:pPr>
        <w:pStyle w:val="Didascalia"/>
        <w:keepNext/>
        <w:rPr>
          <w:rFonts w:ascii="Avenir Next LT Pro" w:hAnsi="Avenir Next LT Pro"/>
          <w:sz w:val="23"/>
          <w:szCs w:val="23"/>
        </w:rPr>
      </w:pPr>
      <w:bookmarkStart w:id="11" w:name="_Toc93170921"/>
      <w:r w:rsidRPr="00600E35">
        <w:rPr>
          <w:rFonts w:ascii="Avenir Next LT Pro" w:hAnsi="Avenir Next LT Pro"/>
          <w:sz w:val="23"/>
          <w:szCs w:val="23"/>
        </w:rPr>
        <w:t xml:space="preserve">Tabella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Tabella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16</w:t>
      </w:r>
      <w:r w:rsidRPr="00600E35">
        <w:rPr>
          <w:rFonts w:ascii="Avenir Next LT Pro" w:hAnsi="Avenir Next LT Pro"/>
          <w:sz w:val="23"/>
          <w:szCs w:val="23"/>
        </w:rPr>
        <w:fldChar w:fldCharType="end"/>
      </w:r>
      <w:r w:rsidRPr="00600E35">
        <w:rPr>
          <w:rFonts w:ascii="Avenir Next LT Pro" w:hAnsi="Avenir Next LT Pro"/>
          <w:sz w:val="23"/>
          <w:szCs w:val="23"/>
        </w:rPr>
        <w:t xml:space="preserve"> RAGGIUNGIMENTO DEGLI OBIETTIVI</w:t>
      </w:r>
      <w:bookmarkEnd w:id="11"/>
    </w:p>
    <w:tbl>
      <w:tblPr>
        <w:tblStyle w:val="Tabellagriglia4-colore5"/>
        <w:tblW w:w="7508" w:type="dxa"/>
        <w:tblLook w:val="04A0" w:firstRow="1" w:lastRow="0" w:firstColumn="1" w:lastColumn="0" w:noHBand="0" w:noVBand="1"/>
      </w:tblPr>
      <w:tblGrid>
        <w:gridCol w:w="5807"/>
        <w:gridCol w:w="1701"/>
      </w:tblGrid>
      <w:tr w:rsidR="00600E35" w:rsidRPr="00600E35" w14:paraId="0A76417E" w14:textId="77777777" w:rsidTr="00042C8B">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E35E21E" w14:textId="77777777" w:rsidR="00600E35" w:rsidRPr="00600E35" w:rsidRDefault="00600E35" w:rsidP="002D0D86">
            <w:pPr>
              <w:spacing w:after="0" w:line="240" w:lineRule="auto"/>
              <w:jc w:val="center"/>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Unione</w:t>
            </w:r>
          </w:p>
        </w:tc>
        <w:tc>
          <w:tcPr>
            <w:tcW w:w="1701" w:type="dxa"/>
            <w:noWrap/>
            <w:hideMark/>
          </w:tcPr>
          <w:p w14:paraId="4430428F" w14:textId="77777777" w:rsidR="00600E35" w:rsidRPr="00600E35" w:rsidRDefault="00600E35" w:rsidP="002D0D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w:t>
            </w:r>
          </w:p>
        </w:tc>
      </w:tr>
      <w:tr w:rsidR="00600E35" w:rsidRPr="00600E35" w14:paraId="122F13D0"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5BB3492"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Potenza Esino Musone</w:t>
            </w:r>
          </w:p>
        </w:tc>
        <w:tc>
          <w:tcPr>
            <w:tcW w:w="1701" w:type="dxa"/>
            <w:noWrap/>
            <w:hideMark/>
          </w:tcPr>
          <w:p w14:paraId="29DCAEEA"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110</w:t>
            </w:r>
          </w:p>
        </w:tc>
      </w:tr>
      <w:tr w:rsidR="00600E35" w:rsidRPr="00600E35" w14:paraId="03BEE490"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3317CD02"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Pian del Bruscolo</w:t>
            </w:r>
          </w:p>
        </w:tc>
        <w:tc>
          <w:tcPr>
            <w:tcW w:w="1701" w:type="dxa"/>
            <w:noWrap/>
            <w:hideMark/>
          </w:tcPr>
          <w:p w14:paraId="33209347"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110</w:t>
            </w:r>
          </w:p>
        </w:tc>
      </w:tr>
      <w:tr w:rsidR="00600E35" w:rsidRPr="00600E35" w14:paraId="11BFF291"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D530CA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Valmarecchia</w:t>
            </w:r>
          </w:p>
        </w:tc>
        <w:tc>
          <w:tcPr>
            <w:tcW w:w="1701" w:type="dxa"/>
            <w:noWrap/>
            <w:hideMark/>
          </w:tcPr>
          <w:p w14:paraId="0619402F"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109</w:t>
            </w:r>
          </w:p>
        </w:tc>
      </w:tr>
      <w:tr w:rsidR="00600E35" w:rsidRPr="00600E35" w14:paraId="08503BEA"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BC94D9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Valdera</w:t>
            </w:r>
          </w:p>
        </w:tc>
        <w:tc>
          <w:tcPr>
            <w:tcW w:w="1701" w:type="dxa"/>
            <w:noWrap/>
            <w:hideMark/>
          </w:tcPr>
          <w:p w14:paraId="44B25413"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108</w:t>
            </w:r>
          </w:p>
        </w:tc>
      </w:tr>
      <w:tr w:rsidR="00600E35" w:rsidRPr="00600E35" w14:paraId="14AE5B4E"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9173FC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Valle del Savio</w:t>
            </w:r>
          </w:p>
        </w:tc>
        <w:tc>
          <w:tcPr>
            <w:tcW w:w="1701" w:type="dxa"/>
            <w:noWrap/>
            <w:hideMark/>
          </w:tcPr>
          <w:p w14:paraId="5BF65882"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107</w:t>
            </w:r>
          </w:p>
        </w:tc>
      </w:tr>
      <w:tr w:rsidR="00600E35" w:rsidRPr="00600E35" w14:paraId="2D708B89"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FF17E46"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Terre e Fiumi</w:t>
            </w:r>
          </w:p>
        </w:tc>
        <w:tc>
          <w:tcPr>
            <w:tcW w:w="1701" w:type="dxa"/>
            <w:noWrap/>
            <w:hideMark/>
          </w:tcPr>
          <w:p w14:paraId="6E863372"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102</w:t>
            </w:r>
          </w:p>
        </w:tc>
      </w:tr>
      <w:tr w:rsidR="00600E35" w:rsidRPr="00600E35" w14:paraId="3044B659"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1A5C8A1"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Valli Orco e Soana</w:t>
            </w:r>
          </w:p>
        </w:tc>
        <w:tc>
          <w:tcPr>
            <w:tcW w:w="1701" w:type="dxa"/>
            <w:noWrap/>
            <w:hideMark/>
          </w:tcPr>
          <w:p w14:paraId="600EBBBA"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102</w:t>
            </w:r>
          </w:p>
        </w:tc>
      </w:tr>
      <w:tr w:rsidR="00600E35" w:rsidRPr="00600E35" w14:paraId="0B13D35E"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7143DC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 xml:space="preserve">C Terre </w:t>
            </w:r>
            <w:proofErr w:type="spellStart"/>
            <w:r w:rsidRPr="00600E35">
              <w:rPr>
                <w:rFonts w:ascii="Avenir Next LT Pro" w:eastAsia="Times New Roman" w:hAnsi="Avenir Next LT Pro" w:cs="Calibri"/>
                <w:b w:val="0"/>
                <w:bCs w:val="0"/>
                <w:color w:val="000000"/>
                <w:sz w:val="22"/>
                <w:lang w:eastAsia="it-IT"/>
              </w:rPr>
              <w:t>Roveresche</w:t>
            </w:r>
            <w:proofErr w:type="spellEnd"/>
          </w:p>
        </w:tc>
        <w:tc>
          <w:tcPr>
            <w:tcW w:w="1701" w:type="dxa"/>
            <w:noWrap/>
            <w:hideMark/>
          </w:tcPr>
          <w:p w14:paraId="3E923BFB"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42FD673B"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2A0860F"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Garfagnana</w:t>
            </w:r>
          </w:p>
        </w:tc>
        <w:tc>
          <w:tcPr>
            <w:tcW w:w="1701" w:type="dxa"/>
            <w:noWrap/>
            <w:hideMark/>
          </w:tcPr>
          <w:p w14:paraId="334396D0"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7D98785E"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E6E08B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Taro e Ceno</w:t>
            </w:r>
          </w:p>
        </w:tc>
        <w:tc>
          <w:tcPr>
            <w:tcW w:w="1701" w:type="dxa"/>
            <w:noWrap/>
            <w:hideMark/>
          </w:tcPr>
          <w:p w14:paraId="2E513CDB"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43643319"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D4EB40B"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Riviera del Brenta</w:t>
            </w:r>
          </w:p>
        </w:tc>
        <w:tc>
          <w:tcPr>
            <w:tcW w:w="1701" w:type="dxa"/>
            <w:noWrap/>
            <w:hideMark/>
          </w:tcPr>
          <w:p w14:paraId="2F5DFA9D"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67662A95"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6092CA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UT Intercomunale Collio-Alto Isonzo</w:t>
            </w:r>
          </w:p>
        </w:tc>
        <w:tc>
          <w:tcPr>
            <w:tcW w:w="1701" w:type="dxa"/>
            <w:noWrap/>
            <w:hideMark/>
          </w:tcPr>
          <w:p w14:paraId="59031C6B"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09904096"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57C7DAE"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Valdichiana senese</w:t>
            </w:r>
          </w:p>
        </w:tc>
        <w:tc>
          <w:tcPr>
            <w:tcW w:w="1701" w:type="dxa"/>
            <w:noWrap/>
            <w:hideMark/>
          </w:tcPr>
          <w:p w14:paraId="23EE571A"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98</w:t>
            </w:r>
          </w:p>
        </w:tc>
      </w:tr>
      <w:tr w:rsidR="00600E35" w:rsidRPr="00600E35" w14:paraId="377391A1"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E0A808C"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Val Gallenca</w:t>
            </w:r>
          </w:p>
        </w:tc>
        <w:tc>
          <w:tcPr>
            <w:tcW w:w="1701" w:type="dxa"/>
            <w:noWrap/>
            <w:hideMark/>
          </w:tcPr>
          <w:p w14:paraId="73F274B1"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98</w:t>
            </w:r>
          </w:p>
        </w:tc>
      </w:tr>
      <w:tr w:rsidR="00600E35" w:rsidRPr="00600E35" w14:paraId="0445BEB2"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7A6938B"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Reno Galliera</w:t>
            </w:r>
          </w:p>
        </w:tc>
        <w:tc>
          <w:tcPr>
            <w:tcW w:w="1701" w:type="dxa"/>
            <w:noWrap/>
            <w:hideMark/>
          </w:tcPr>
          <w:p w14:paraId="7C773553"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98</w:t>
            </w:r>
          </w:p>
        </w:tc>
      </w:tr>
      <w:tr w:rsidR="00600E35" w:rsidRPr="00600E35" w14:paraId="096FF85E"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2B16ACA"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Romagna Faentina</w:t>
            </w:r>
          </w:p>
        </w:tc>
        <w:tc>
          <w:tcPr>
            <w:tcW w:w="1701" w:type="dxa"/>
            <w:noWrap/>
            <w:hideMark/>
          </w:tcPr>
          <w:p w14:paraId="6B5A7CBB"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91</w:t>
            </w:r>
          </w:p>
        </w:tc>
      </w:tr>
      <w:tr w:rsidR="00600E35" w:rsidRPr="00600E35" w14:paraId="7A4724F6"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797DDE1"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FC Camposampierese</w:t>
            </w:r>
          </w:p>
        </w:tc>
        <w:tc>
          <w:tcPr>
            <w:tcW w:w="1701" w:type="dxa"/>
            <w:noWrap/>
            <w:hideMark/>
          </w:tcPr>
          <w:p w14:paraId="0827CF44"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80</w:t>
            </w:r>
          </w:p>
        </w:tc>
      </w:tr>
      <w:tr w:rsidR="00600E35" w:rsidRPr="00600E35" w14:paraId="6576048C"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661F99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 xml:space="preserve">Platani Quisquina </w:t>
            </w:r>
            <w:proofErr w:type="spellStart"/>
            <w:r w:rsidRPr="00600E35">
              <w:rPr>
                <w:rFonts w:ascii="Avenir Next LT Pro" w:eastAsia="Times New Roman" w:hAnsi="Avenir Next LT Pro" w:cs="Calibri"/>
                <w:b w:val="0"/>
                <w:bCs w:val="0"/>
                <w:color w:val="000000"/>
                <w:sz w:val="22"/>
                <w:lang w:eastAsia="it-IT"/>
              </w:rPr>
              <w:t>Magazzolo</w:t>
            </w:r>
            <w:proofErr w:type="spellEnd"/>
          </w:p>
        </w:tc>
        <w:tc>
          <w:tcPr>
            <w:tcW w:w="1701" w:type="dxa"/>
            <w:noWrap/>
            <w:hideMark/>
          </w:tcPr>
          <w:p w14:paraId="47B0D206"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16AB76E6"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B995CED"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Bassa Reggiana</w:t>
            </w:r>
          </w:p>
        </w:tc>
        <w:tc>
          <w:tcPr>
            <w:tcW w:w="1701" w:type="dxa"/>
            <w:noWrap/>
            <w:hideMark/>
          </w:tcPr>
          <w:p w14:paraId="458EE9C8"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142C4776"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AFD15D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Circondario Empolese  Valdelsa</w:t>
            </w:r>
          </w:p>
        </w:tc>
        <w:tc>
          <w:tcPr>
            <w:tcW w:w="1701" w:type="dxa"/>
            <w:noWrap/>
            <w:hideMark/>
          </w:tcPr>
          <w:p w14:paraId="6A3BD376"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23FDE26B"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01BE3B6F"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Fossanese</w:t>
            </w:r>
          </w:p>
        </w:tc>
        <w:tc>
          <w:tcPr>
            <w:tcW w:w="1701" w:type="dxa"/>
            <w:noWrap/>
            <w:hideMark/>
          </w:tcPr>
          <w:p w14:paraId="79FAC253"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3712AE52"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5DE3DB71"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Caldogno, Costabissara, Isola Vicentina</w:t>
            </w:r>
          </w:p>
        </w:tc>
        <w:tc>
          <w:tcPr>
            <w:tcW w:w="1701" w:type="dxa"/>
            <w:noWrap/>
            <w:hideMark/>
          </w:tcPr>
          <w:p w14:paraId="09665D37"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1F5A870A"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2B64120"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Marca Occidentale</w:t>
            </w:r>
          </w:p>
        </w:tc>
        <w:tc>
          <w:tcPr>
            <w:tcW w:w="1701" w:type="dxa"/>
            <w:noWrap/>
            <w:hideMark/>
          </w:tcPr>
          <w:p w14:paraId="04ED5174"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7BCDB4A5"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EFB5170"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Montani Appennino Pistoiese</w:t>
            </w:r>
          </w:p>
        </w:tc>
        <w:tc>
          <w:tcPr>
            <w:tcW w:w="1701" w:type="dxa"/>
            <w:noWrap/>
            <w:hideMark/>
          </w:tcPr>
          <w:p w14:paraId="3A70287A"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67AE3287"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D98267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Madonie</w:t>
            </w:r>
          </w:p>
        </w:tc>
        <w:tc>
          <w:tcPr>
            <w:tcW w:w="1701" w:type="dxa"/>
            <w:noWrap/>
            <w:hideMark/>
          </w:tcPr>
          <w:p w14:paraId="710854E8"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299E8E65"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20D554C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Terre dell’</w:t>
            </w:r>
            <w:proofErr w:type="spellStart"/>
            <w:r w:rsidRPr="00600E35">
              <w:rPr>
                <w:rFonts w:ascii="Avenir Next LT Pro" w:eastAsia="Times New Roman" w:hAnsi="Avenir Next LT Pro" w:cs="Calibri"/>
                <w:b w:val="0"/>
                <w:bCs w:val="0"/>
                <w:color w:val="000000"/>
                <w:sz w:val="22"/>
                <w:lang w:eastAsia="it-IT"/>
              </w:rPr>
              <w:t>Ufita</w:t>
            </w:r>
            <w:proofErr w:type="spellEnd"/>
          </w:p>
        </w:tc>
        <w:tc>
          <w:tcPr>
            <w:tcW w:w="1701" w:type="dxa"/>
            <w:noWrap/>
            <w:hideMark/>
          </w:tcPr>
          <w:p w14:paraId="33219003"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113574EA"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2C9813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 Vibrata</w:t>
            </w:r>
          </w:p>
        </w:tc>
        <w:tc>
          <w:tcPr>
            <w:tcW w:w="1701" w:type="dxa"/>
            <w:noWrap/>
            <w:hideMark/>
          </w:tcPr>
          <w:p w14:paraId="476F3AF4"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05BE1D87" w14:textId="77777777" w:rsidTr="00042C8B">
        <w:trPr>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4AD2F96B"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Valle del Torbido</w:t>
            </w:r>
          </w:p>
        </w:tc>
        <w:tc>
          <w:tcPr>
            <w:tcW w:w="1701" w:type="dxa"/>
            <w:noWrap/>
            <w:hideMark/>
          </w:tcPr>
          <w:p w14:paraId="1AB7517E"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r w:rsidR="00600E35" w:rsidRPr="00600E35" w14:paraId="6FE750A8" w14:textId="77777777" w:rsidTr="00042C8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7" w:type="dxa"/>
            <w:noWrap/>
            <w:hideMark/>
          </w:tcPr>
          <w:p w14:paraId="697F73D8"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lastRenderedPageBreak/>
              <w:t>Valle del Belice</w:t>
            </w:r>
          </w:p>
        </w:tc>
        <w:tc>
          <w:tcPr>
            <w:tcW w:w="1701" w:type="dxa"/>
            <w:noWrap/>
            <w:hideMark/>
          </w:tcPr>
          <w:p w14:paraId="598C2153" w14:textId="77777777" w:rsidR="00600E35" w:rsidRPr="00600E35" w:rsidRDefault="00600E35" w:rsidP="002D0D8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bl>
    <w:p w14:paraId="180E1F44" w14:textId="77777777" w:rsidR="00600E35" w:rsidRPr="00600E35" w:rsidRDefault="00600E35" w:rsidP="00600E35">
      <w:pPr>
        <w:keepNext/>
        <w:spacing w:before="120" w:after="200" w:line="276" w:lineRule="auto"/>
        <w:rPr>
          <w:rFonts w:ascii="Avenir Next LT Pro" w:eastAsia="Palatino Linotype" w:hAnsi="Avenir Next LT Pro" w:cs="Palatino Linotype"/>
        </w:rPr>
      </w:pPr>
      <w:r w:rsidRPr="00600E35">
        <w:rPr>
          <w:rFonts w:ascii="Avenir Next LT Pro" w:hAnsi="Avenir Next LT Pro"/>
          <w:sz w:val="20"/>
          <w:szCs w:val="20"/>
        </w:rPr>
        <w:t xml:space="preserve">Fonte: rielaborazione </w:t>
      </w:r>
      <w:r w:rsidRPr="00600E35">
        <w:rPr>
          <w:rFonts w:ascii="Avenir Next LT Pro" w:eastAsia="Palatino Linotype" w:hAnsi="Avenir Next LT Pro" w:cs="Palatino Linotype"/>
          <w:sz w:val="20"/>
          <w:szCs w:val="20"/>
        </w:rPr>
        <w:t>da sezione Amministrazione Trasparente sui siti web delle Unioni</w:t>
      </w:r>
    </w:p>
    <w:p w14:paraId="70D22C45" w14:textId="77777777" w:rsidR="00600E35" w:rsidRPr="00600E35" w:rsidRDefault="00600E35" w:rsidP="00600E35">
      <w:pPr>
        <w:rPr>
          <w:rFonts w:ascii="Avenir Next LT Pro" w:hAnsi="Avenir Next LT Pro"/>
        </w:rPr>
      </w:pPr>
    </w:p>
    <w:p w14:paraId="49F95897" w14:textId="77777777" w:rsidR="00600E35" w:rsidRPr="00600E35" w:rsidRDefault="00600E35" w:rsidP="00600E35">
      <w:pPr>
        <w:rPr>
          <w:rFonts w:ascii="Avenir Next LT Pro" w:hAnsi="Avenir Next LT Pro"/>
        </w:rPr>
      </w:pPr>
    </w:p>
    <w:p w14:paraId="7DC866B4" w14:textId="77777777" w:rsidR="00600E35" w:rsidRPr="00600E35" w:rsidRDefault="00600E35" w:rsidP="00042C8B">
      <w:pPr>
        <w:pStyle w:val="Titolo3"/>
      </w:pPr>
      <w:bookmarkStart w:id="12" w:name="_Toc93168814"/>
      <w:r w:rsidRPr="00600E35">
        <w:t>Patrimonio immobiliare</w:t>
      </w:r>
      <w:bookmarkEnd w:id="12"/>
    </w:p>
    <w:p w14:paraId="0C18FD08" w14:textId="77777777" w:rsidR="00600E35" w:rsidRPr="00600E35" w:rsidRDefault="00600E35" w:rsidP="00600E35">
      <w:pPr>
        <w:rPr>
          <w:rFonts w:ascii="Avenir Next LT Pro" w:hAnsi="Avenir Next LT Pro"/>
        </w:rPr>
      </w:pPr>
      <w:r w:rsidRPr="00600E35">
        <w:rPr>
          <w:rFonts w:ascii="Avenir Next LT Pro" w:hAnsi="Avenir Next LT Pro"/>
        </w:rPr>
        <w:t xml:space="preserve">La capacità di governance di un ente si misura anche dalla capacità di gestire il patrimonio immobiliare pubblico. </w:t>
      </w:r>
    </w:p>
    <w:p w14:paraId="35AFD647" w14:textId="77777777" w:rsidR="00600E35" w:rsidRPr="00600E35" w:rsidRDefault="00600E35" w:rsidP="00600E35">
      <w:pPr>
        <w:rPr>
          <w:rFonts w:ascii="Avenir Next LT Pro" w:hAnsi="Avenir Next LT Pro"/>
        </w:rPr>
      </w:pPr>
      <w:r w:rsidRPr="00600E35">
        <w:rPr>
          <w:rFonts w:ascii="Avenir Next LT Pro" w:hAnsi="Avenir Next LT Pro"/>
        </w:rPr>
        <w:t xml:space="preserve">Sono nove le Unioni che si distinguono, nel campione, per una rendicontazione di quel patrimonio completa, ordinata e aggiornata, come prescrive il citato decreto trasparenza del 2013 con il fine di consentire a cittadini e altri stakeholder di conoscere e valutare un patrimonio che appartiene anche a loro: sono Unioni performanti, come la Romagna Faentina, e non performanti, come la Taro e Ceno. </w:t>
      </w:r>
    </w:p>
    <w:p w14:paraId="35BC2860" w14:textId="77777777" w:rsidR="00600E35" w:rsidRPr="00600E35" w:rsidRDefault="00600E35" w:rsidP="00600E35">
      <w:pPr>
        <w:rPr>
          <w:rFonts w:ascii="Avenir Next LT Pro" w:hAnsi="Avenir Next LT Pro"/>
        </w:rPr>
      </w:pPr>
    </w:p>
    <w:p w14:paraId="0E65C8C3" w14:textId="77777777" w:rsidR="00600E35" w:rsidRPr="00600E35" w:rsidRDefault="00600E35" w:rsidP="00600E35">
      <w:pPr>
        <w:pStyle w:val="Didascalia"/>
        <w:keepNext/>
        <w:keepLines/>
        <w:jc w:val="left"/>
        <w:rPr>
          <w:rFonts w:ascii="Avenir Next LT Pro" w:hAnsi="Avenir Next LT Pro"/>
        </w:rPr>
      </w:pPr>
      <w:r w:rsidRPr="00600E35">
        <w:rPr>
          <w:rFonts w:ascii="Avenir Next LT Pro" w:hAnsi="Avenir Next LT Pro"/>
          <w:noProof/>
        </w:rPr>
        <mc:AlternateContent>
          <mc:Choice Requires="wps">
            <w:drawing>
              <wp:anchor distT="0" distB="0" distL="114300" distR="114300" simplePos="0" relativeHeight="251669504" behindDoc="0" locked="0" layoutInCell="1" allowOverlap="1" wp14:anchorId="75F5755B" wp14:editId="64A4278E">
                <wp:simplePos x="0" y="0"/>
                <wp:positionH relativeFrom="column">
                  <wp:posOffset>-10160</wp:posOffset>
                </wp:positionH>
                <wp:positionV relativeFrom="paragraph">
                  <wp:posOffset>66675</wp:posOffset>
                </wp:positionV>
                <wp:extent cx="6609715" cy="292100"/>
                <wp:effectExtent l="0" t="0" r="635" b="0"/>
                <wp:wrapTopAndBottom/>
                <wp:docPr id="60" name="Text Box 60"/>
                <wp:cNvGraphicFramePr/>
                <a:graphic xmlns:a="http://schemas.openxmlformats.org/drawingml/2006/main">
                  <a:graphicData uri="http://schemas.microsoft.com/office/word/2010/wordprocessingShape">
                    <wps:wsp>
                      <wps:cNvSpPr txBox="1"/>
                      <wps:spPr>
                        <a:xfrm>
                          <a:off x="0" y="0"/>
                          <a:ext cx="6609715" cy="292100"/>
                        </a:xfrm>
                        <a:prstGeom prst="rect">
                          <a:avLst/>
                        </a:prstGeom>
                        <a:solidFill>
                          <a:prstClr val="white"/>
                        </a:solidFill>
                        <a:ln>
                          <a:noFill/>
                        </a:ln>
                      </wps:spPr>
                      <wps:txbx>
                        <w:txbxContent>
                          <w:p w14:paraId="78FD87CF" w14:textId="77777777" w:rsidR="00600E35" w:rsidRPr="00FB5D45" w:rsidRDefault="00600E35" w:rsidP="00600E35">
                            <w:pPr>
                              <w:pStyle w:val="Didascalia"/>
                              <w:rPr>
                                <w:noProof/>
                                <w:sz w:val="22"/>
                                <w:szCs w:val="22"/>
                              </w:rPr>
                            </w:pPr>
                            <w:bookmarkStart w:id="13" w:name="_Toc93171068"/>
                            <w:r w:rsidRPr="00FB5D45">
                              <w:rPr>
                                <w:sz w:val="22"/>
                                <w:szCs w:val="22"/>
                              </w:rPr>
                              <w:t xml:space="preserve">Figura </w:t>
                            </w:r>
                            <w:r w:rsidRPr="00FB5D45">
                              <w:rPr>
                                <w:sz w:val="22"/>
                                <w:szCs w:val="22"/>
                              </w:rPr>
                              <w:fldChar w:fldCharType="begin"/>
                            </w:r>
                            <w:r w:rsidRPr="00FB5D45">
                              <w:rPr>
                                <w:sz w:val="22"/>
                                <w:szCs w:val="22"/>
                              </w:rPr>
                              <w:instrText xml:space="preserve"> SEQ Figura \* ARABIC </w:instrText>
                            </w:r>
                            <w:r w:rsidRPr="00FB5D45">
                              <w:rPr>
                                <w:sz w:val="22"/>
                                <w:szCs w:val="22"/>
                              </w:rPr>
                              <w:fldChar w:fldCharType="separate"/>
                            </w:r>
                            <w:r>
                              <w:rPr>
                                <w:noProof/>
                                <w:sz w:val="22"/>
                                <w:szCs w:val="22"/>
                              </w:rPr>
                              <w:t>14</w:t>
                            </w:r>
                            <w:r w:rsidRPr="00FB5D45">
                              <w:rPr>
                                <w:sz w:val="22"/>
                                <w:szCs w:val="22"/>
                              </w:rPr>
                              <w:fldChar w:fldCharType="end"/>
                            </w:r>
                            <w:r w:rsidRPr="00FB5D45">
                              <w:rPr>
                                <w:sz w:val="22"/>
                                <w:szCs w:val="22"/>
                              </w:rPr>
                              <w:t xml:space="preserve"> ESTRATTO DA SITO WEB DELL’UNIONE TARO E CENO – PATRIMONIO IMMOBILIARE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755B" id="Text Box 60" o:spid="_x0000_s1027" type="#_x0000_t202" style="position:absolute;margin-left:-.8pt;margin-top:5.25pt;width:520.4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" stroked="f">
                <v:textbox inset="0,0,0,0">
                  <w:txbxContent>
                    <w:p w14:paraId="78FD87CF" w14:textId="77777777" w:rsidR="00600E35" w:rsidRPr="00FB5D45" w:rsidRDefault="00600E35" w:rsidP="00600E35">
                      <w:pPr>
                        <w:pStyle w:val="Didascalia"/>
                        <w:rPr>
                          <w:noProof/>
                          <w:sz w:val="22"/>
                          <w:szCs w:val="22"/>
                        </w:rPr>
                      </w:pPr>
                      <w:bookmarkStart w:id="14" w:name="_Toc93171068"/>
                      <w:r w:rsidRPr="00FB5D45">
                        <w:rPr>
                          <w:sz w:val="22"/>
                          <w:szCs w:val="22"/>
                        </w:rPr>
                        <w:t xml:space="preserve">Figura </w:t>
                      </w:r>
                      <w:r w:rsidRPr="00FB5D45">
                        <w:rPr>
                          <w:sz w:val="22"/>
                          <w:szCs w:val="22"/>
                        </w:rPr>
                        <w:fldChar w:fldCharType="begin"/>
                      </w:r>
                      <w:r w:rsidRPr="00FB5D45">
                        <w:rPr>
                          <w:sz w:val="22"/>
                          <w:szCs w:val="22"/>
                        </w:rPr>
                        <w:instrText xml:space="preserve"> SEQ Figura \* ARABIC </w:instrText>
                      </w:r>
                      <w:r w:rsidRPr="00FB5D45">
                        <w:rPr>
                          <w:sz w:val="22"/>
                          <w:szCs w:val="22"/>
                        </w:rPr>
                        <w:fldChar w:fldCharType="separate"/>
                      </w:r>
                      <w:r>
                        <w:rPr>
                          <w:noProof/>
                          <w:sz w:val="22"/>
                          <w:szCs w:val="22"/>
                        </w:rPr>
                        <w:t>14</w:t>
                      </w:r>
                      <w:r w:rsidRPr="00FB5D45">
                        <w:rPr>
                          <w:sz w:val="22"/>
                          <w:szCs w:val="22"/>
                        </w:rPr>
                        <w:fldChar w:fldCharType="end"/>
                      </w:r>
                      <w:r w:rsidRPr="00FB5D45">
                        <w:rPr>
                          <w:sz w:val="22"/>
                          <w:szCs w:val="22"/>
                        </w:rPr>
                        <w:t xml:space="preserve"> ESTRATTO DA SITO WEB DELL’UNIONE TARO E CENO – PATRIMONIO IMMOBILIARE</w:t>
                      </w:r>
                      <w:bookmarkEnd w:id="14"/>
                    </w:p>
                  </w:txbxContent>
                </v:textbox>
                <w10:wrap type="topAndBottom"/>
              </v:shape>
            </w:pict>
          </mc:Fallback>
        </mc:AlternateContent>
      </w:r>
      <w:r w:rsidRPr="00600E35">
        <w:rPr>
          <w:rFonts w:ascii="Avenir Next LT Pro" w:hAnsi="Avenir Next LT Pro"/>
          <w:noProof/>
          <w:sz w:val="23"/>
          <w:szCs w:val="23"/>
        </w:rPr>
        <mc:AlternateContent>
          <mc:Choice Requires="wpg">
            <w:drawing>
              <wp:anchor distT="0" distB="0" distL="114300" distR="114300" simplePos="0" relativeHeight="251666432" behindDoc="0" locked="0" layoutInCell="1" allowOverlap="1" wp14:anchorId="088E6A66" wp14:editId="5A948F8A">
                <wp:simplePos x="0" y="0"/>
                <wp:positionH relativeFrom="column">
                  <wp:posOffset>-264160</wp:posOffset>
                </wp:positionH>
                <wp:positionV relativeFrom="paragraph">
                  <wp:posOffset>523875</wp:posOffset>
                </wp:positionV>
                <wp:extent cx="6863715" cy="3177540"/>
                <wp:effectExtent l="0" t="0" r="0" b="3810"/>
                <wp:wrapTopAndBottom/>
                <wp:docPr id="58" name="Group 58"/>
                <wp:cNvGraphicFramePr/>
                <a:graphic xmlns:a="http://schemas.openxmlformats.org/drawingml/2006/main">
                  <a:graphicData uri="http://schemas.microsoft.com/office/word/2010/wordprocessingGroup">
                    <wpg:wgp>
                      <wpg:cNvGrpSpPr/>
                      <wpg:grpSpPr>
                        <a:xfrm>
                          <a:off x="0" y="0"/>
                          <a:ext cx="6863715" cy="3177540"/>
                          <a:chOff x="0" y="0"/>
                          <a:chExt cx="6863715" cy="3177540"/>
                        </a:xfrm>
                      </wpg:grpSpPr>
                      <pic:pic xmlns:pic="http://schemas.openxmlformats.org/drawingml/2006/picture">
                        <pic:nvPicPr>
                          <pic:cNvPr id="80" name="Immagine 80" descr="Immagine che contiene testo&#10;&#10;Descrizione generata automa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63715" cy="1524000"/>
                          </a:xfrm>
                          <a:prstGeom prst="rect">
                            <a:avLst/>
                          </a:prstGeom>
                        </pic:spPr>
                      </pic:pic>
                      <pic:pic xmlns:pic="http://schemas.openxmlformats.org/drawingml/2006/picture">
                        <pic:nvPicPr>
                          <pic:cNvPr id="78" name="Immagine 7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574800"/>
                            <a:ext cx="6863715" cy="1602740"/>
                          </a:xfrm>
                          <a:prstGeom prst="rect">
                            <a:avLst/>
                          </a:prstGeom>
                        </pic:spPr>
                      </pic:pic>
                    </wpg:wgp>
                  </a:graphicData>
                </a:graphic>
              </wp:anchor>
            </w:drawing>
          </mc:Choice>
          <mc:Fallback>
            <w:pict>
              <v:group w14:anchorId="4EBB8447" id="Group 58" o:spid="_x0000_s1026" style="position:absolute;margin-left:-20.8pt;margin-top:41.25pt;width:540.45pt;height:250.2pt;z-index:251666432" coordsize="68637,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0" o:spid="_x0000_s1027" type="#_x0000_t75" alt="Immagine che contiene testo&#10;&#10;Descrizione generata automaticamente" style="position:absolute;width:6863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">
                  <v:imagedata r:id="rId16" o:title="Immagine che contiene testo&#10;&#10;Descrizione generata automaticamente"/>
                </v:shape>
                <v:shape id="Immagine 78" o:spid="_x0000_s1028" type="#_x0000_t75" style="position:absolute;top:15748;width:68637;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">
                  <v:imagedata r:id="rId17" o:title=""/>
                </v:shape>
                <w10:wrap type="topAndBottom"/>
              </v:group>
            </w:pict>
          </mc:Fallback>
        </mc:AlternateContent>
      </w:r>
    </w:p>
    <w:p w14:paraId="71D3AB2A" w14:textId="6F746AF7" w:rsidR="00600E35" w:rsidRDefault="00600E35" w:rsidP="00600E35">
      <w:pPr>
        <w:rPr>
          <w:rFonts w:ascii="Avenir Next LT Pro" w:hAnsi="Avenir Next LT Pro"/>
        </w:rPr>
      </w:pPr>
    </w:p>
    <w:p w14:paraId="60387C31" w14:textId="77777777" w:rsidR="00600E35" w:rsidRPr="00600E35" w:rsidRDefault="00600E35" w:rsidP="00600E35">
      <w:pPr>
        <w:rPr>
          <w:rFonts w:ascii="Avenir Next LT Pro" w:hAnsi="Avenir Next LT Pro"/>
        </w:rPr>
      </w:pPr>
    </w:p>
    <w:p w14:paraId="605A71A7" w14:textId="77777777" w:rsidR="00600E35" w:rsidRPr="00600E35" w:rsidRDefault="00600E35" w:rsidP="00600E35">
      <w:pPr>
        <w:rPr>
          <w:rFonts w:ascii="Avenir Next LT Pro" w:hAnsi="Avenir Next LT Pro"/>
        </w:rPr>
      </w:pPr>
      <w:r w:rsidRPr="00600E35">
        <w:rPr>
          <w:rFonts w:ascii="Avenir Next LT Pro" w:hAnsi="Avenir Next LT Pro"/>
        </w:rPr>
        <w:t>Considerate le peculiarità della tipologia di ente, non sorprende che il campione comprenda Unioni che non possiedono fabbricati o terreni. È il caso, ad esempio, di: Camposampierese, Bassa Reggiana, Empolese Valdelsa, Terre e Fiumi, Fossanese e Marca Occidentale</w:t>
      </w:r>
      <w:r w:rsidRPr="00600E35">
        <w:rPr>
          <w:rStyle w:val="Rimandonotaapidipagina"/>
          <w:rFonts w:ascii="Avenir Next LT Pro" w:hAnsi="Avenir Next LT Pro"/>
        </w:rPr>
        <w:footnoteReference w:id="3"/>
      </w:r>
      <w:r w:rsidRPr="00600E35">
        <w:rPr>
          <w:rFonts w:ascii="Avenir Next LT Pro" w:hAnsi="Avenir Next LT Pro"/>
        </w:rPr>
        <w:t xml:space="preserve">.  Il loro merito è quello di dichiararlo in chiaro sul proprio sito istituzionale, a differenza di Unioni </w:t>
      </w:r>
      <w:r w:rsidRPr="00600E35">
        <w:rPr>
          <w:rFonts w:ascii="Avenir Next LT Pro" w:hAnsi="Avenir Next LT Pro"/>
        </w:rPr>
        <w:lastRenderedPageBreak/>
        <w:t>quali la Val Gallenca e la Collio-Alto Isonzo che, invece, pubblicano la relativa sottosezione sul sito web istituzionale semplicemente vuota, in tal modo lasciando nel dubbio l’analista.</w:t>
      </w:r>
    </w:p>
    <w:p w14:paraId="08C6F634" w14:textId="77777777" w:rsidR="00600E35" w:rsidRPr="00600E35" w:rsidRDefault="00600E35" w:rsidP="00600E35">
      <w:pPr>
        <w:spacing w:after="200" w:line="276" w:lineRule="auto"/>
        <w:jc w:val="left"/>
        <w:rPr>
          <w:rFonts w:ascii="Avenir Next LT Pro" w:hAnsi="Avenir Next LT Pro"/>
        </w:rPr>
      </w:pPr>
    </w:p>
    <w:p w14:paraId="53DFD6E5" w14:textId="77777777" w:rsidR="00600E35" w:rsidRPr="00600E35" w:rsidRDefault="00600E35" w:rsidP="00600E35">
      <w:pPr>
        <w:spacing w:after="200" w:line="276" w:lineRule="auto"/>
        <w:jc w:val="center"/>
        <w:rPr>
          <w:rFonts w:ascii="Avenir Next LT Pro" w:hAnsi="Avenir Next LT Pro"/>
        </w:rPr>
      </w:pPr>
    </w:p>
    <w:p w14:paraId="4D43FD43" w14:textId="77777777" w:rsidR="00600E35" w:rsidRPr="00600E35" w:rsidRDefault="00600E35" w:rsidP="00600E35">
      <w:pPr>
        <w:pStyle w:val="Didascalia"/>
        <w:keepNext/>
        <w:jc w:val="left"/>
        <w:rPr>
          <w:rFonts w:ascii="Avenir Next LT Pro" w:hAnsi="Avenir Next LT Pro"/>
          <w:sz w:val="23"/>
          <w:szCs w:val="23"/>
        </w:rPr>
      </w:pPr>
      <w:bookmarkStart w:id="15" w:name="_Toc93171069"/>
      <w:r w:rsidRPr="00600E35">
        <w:rPr>
          <w:rFonts w:ascii="Avenir Next LT Pro" w:hAnsi="Avenir Next LT Pro"/>
          <w:sz w:val="23"/>
          <w:szCs w:val="23"/>
        </w:rPr>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15</w:t>
      </w:r>
      <w:r w:rsidRPr="00600E35">
        <w:rPr>
          <w:rFonts w:ascii="Avenir Next LT Pro" w:hAnsi="Avenir Next LT Pro"/>
          <w:sz w:val="23"/>
          <w:szCs w:val="23"/>
        </w:rPr>
        <w:fldChar w:fldCharType="end"/>
      </w:r>
      <w:r w:rsidRPr="00600E35">
        <w:rPr>
          <w:rFonts w:ascii="Avenir Next LT Pro" w:hAnsi="Avenir Next LT Pro"/>
          <w:sz w:val="23"/>
          <w:szCs w:val="23"/>
        </w:rPr>
        <w:t xml:space="preserve"> ESTRATTO DA SITO WEB DELL’UNIONE CAMPOSAMPIERESE -PATRIMONIO IMMOBILIARE</w:t>
      </w:r>
      <w:bookmarkEnd w:id="15"/>
    </w:p>
    <w:p w14:paraId="4457C6A9" w14:textId="77777777" w:rsidR="00600E35" w:rsidRPr="00600E35" w:rsidRDefault="00600E35" w:rsidP="00600E35">
      <w:pPr>
        <w:spacing w:after="200" w:line="276" w:lineRule="auto"/>
        <w:jc w:val="center"/>
        <w:rPr>
          <w:rFonts w:ascii="Avenir Next LT Pro" w:hAnsi="Avenir Next LT Pro"/>
        </w:rPr>
      </w:pPr>
      <w:r w:rsidRPr="00600E35">
        <w:rPr>
          <w:rFonts w:ascii="Avenir Next LT Pro" w:hAnsi="Avenir Next LT Pro"/>
          <w:noProof/>
        </w:rPr>
        <mc:AlternateContent>
          <mc:Choice Requires="wps">
            <w:drawing>
              <wp:anchor distT="0" distB="0" distL="114300" distR="114300" simplePos="0" relativeHeight="251667456" behindDoc="0" locked="0" layoutInCell="1" allowOverlap="1" wp14:anchorId="10537BB9" wp14:editId="6DBE32D5">
                <wp:simplePos x="0" y="0"/>
                <wp:positionH relativeFrom="margin">
                  <wp:align>center</wp:align>
                </wp:positionH>
                <wp:positionV relativeFrom="paragraph">
                  <wp:posOffset>6350</wp:posOffset>
                </wp:positionV>
                <wp:extent cx="342900" cy="266700"/>
                <wp:effectExtent l="38100" t="0" r="19050" b="57150"/>
                <wp:wrapNone/>
                <wp:docPr id="95" name="Connettore 2 95"/>
                <wp:cNvGraphicFramePr/>
                <a:graphic xmlns:a="http://schemas.openxmlformats.org/drawingml/2006/main">
                  <a:graphicData uri="http://schemas.microsoft.com/office/word/2010/wordprocessingShape">
                    <wps:wsp>
                      <wps:cNvCnPr/>
                      <wps:spPr>
                        <a:xfrm flipH="1">
                          <a:off x="0" y="0"/>
                          <a:ext cx="342900" cy="266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D714C" id="Connettore 2 95" o:spid="_x0000_s1026" type="#_x0000_t32" style="position:absolute;margin-left:0;margin-top:.5pt;width:27pt;height:21pt;flip:x;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" strokecolor="red" strokeweight="1.5pt">
                <v:stroke endarrow="block" joinstyle="miter"/>
                <w10:wrap anchorx="margin"/>
              </v:shape>
            </w:pict>
          </mc:Fallback>
        </mc:AlternateContent>
      </w:r>
      <w:r w:rsidRPr="00600E35">
        <w:rPr>
          <w:rFonts w:ascii="Avenir Next LT Pro" w:hAnsi="Avenir Next LT Pro"/>
          <w:noProof/>
        </w:rPr>
        <w:drawing>
          <wp:inline distT="0" distB="0" distL="0" distR="0" wp14:anchorId="34B11249" wp14:editId="08174C92">
            <wp:extent cx="6066790" cy="2858135"/>
            <wp:effectExtent l="0" t="0" r="0" b="0"/>
            <wp:docPr id="71" name="Immagine 7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Immagine che contiene tavolo&#10;&#10;Descrizione generata automaticamente"/>
                    <pic:cNvPicPr/>
                  </pic:nvPicPr>
                  <pic:blipFill>
                    <a:blip r:embed="rId18"/>
                    <a:stretch>
                      <a:fillRect/>
                    </a:stretch>
                  </pic:blipFill>
                  <pic:spPr>
                    <a:xfrm>
                      <a:off x="0" y="0"/>
                      <a:ext cx="6066790" cy="2858135"/>
                    </a:xfrm>
                    <a:prstGeom prst="rect">
                      <a:avLst/>
                    </a:prstGeom>
                  </pic:spPr>
                </pic:pic>
              </a:graphicData>
            </a:graphic>
          </wp:inline>
        </w:drawing>
      </w:r>
    </w:p>
    <w:p w14:paraId="766D1AA2" w14:textId="77777777" w:rsidR="00600E35" w:rsidRPr="00600E35" w:rsidRDefault="00600E35" w:rsidP="00600E35">
      <w:pPr>
        <w:spacing w:after="200" w:line="276" w:lineRule="auto"/>
        <w:jc w:val="left"/>
        <w:rPr>
          <w:rFonts w:ascii="Avenir Next LT Pro" w:hAnsi="Avenir Next LT Pro"/>
        </w:rPr>
      </w:pPr>
    </w:p>
    <w:p w14:paraId="52A39F81" w14:textId="77777777" w:rsidR="00600E35" w:rsidRPr="00600E35" w:rsidRDefault="00600E35" w:rsidP="00600E35">
      <w:pPr>
        <w:keepNext/>
        <w:spacing w:after="200" w:line="276" w:lineRule="auto"/>
        <w:jc w:val="left"/>
        <w:rPr>
          <w:rFonts w:ascii="Avenir Next LT Pro" w:eastAsia="Palatino Linotype" w:hAnsi="Avenir Next LT Pro" w:cs="Palatino Linotype"/>
        </w:rPr>
      </w:pPr>
      <w:r w:rsidRPr="00600E35">
        <w:rPr>
          <w:rFonts w:ascii="Avenir Next LT Pro" w:hAnsi="Avenir Next LT Pro"/>
          <w:noProof/>
        </w:rPr>
        <w:lastRenderedPageBreak/>
        <mc:AlternateContent>
          <mc:Choice Requires="wps">
            <w:drawing>
              <wp:anchor distT="0" distB="0" distL="114300" distR="114300" simplePos="0" relativeHeight="251662336" behindDoc="0" locked="0" layoutInCell="1" allowOverlap="1" wp14:anchorId="00E12C8C" wp14:editId="5976B07A">
                <wp:simplePos x="0" y="0"/>
                <wp:positionH relativeFrom="column">
                  <wp:posOffset>209550</wp:posOffset>
                </wp:positionH>
                <wp:positionV relativeFrom="paragraph">
                  <wp:posOffset>3175</wp:posOffset>
                </wp:positionV>
                <wp:extent cx="6466840" cy="295910"/>
                <wp:effectExtent l="0" t="0" r="0" b="8890"/>
                <wp:wrapTopAndBottom/>
                <wp:docPr id="39" name="Text Box 39"/>
                <wp:cNvGraphicFramePr/>
                <a:graphic xmlns:a="http://schemas.openxmlformats.org/drawingml/2006/main">
                  <a:graphicData uri="http://schemas.microsoft.com/office/word/2010/wordprocessingShape">
                    <wps:wsp>
                      <wps:cNvSpPr txBox="1"/>
                      <wps:spPr>
                        <a:xfrm>
                          <a:off x="0" y="0"/>
                          <a:ext cx="6466840" cy="295910"/>
                        </a:xfrm>
                        <a:prstGeom prst="rect">
                          <a:avLst/>
                        </a:prstGeom>
                        <a:solidFill>
                          <a:prstClr val="white"/>
                        </a:solidFill>
                        <a:ln>
                          <a:noFill/>
                        </a:ln>
                      </wps:spPr>
                      <wps:txbx>
                        <w:txbxContent>
                          <w:p w14:paraId="6897A578" w14:textId="77777777" w:rsidR="00600E35" w:rsidRPr="00084035" w:rsidRDefault="00600E35" w:rsidP="00600E35">
                            <w:pPr>
                              <w:pStyle w:val="Didascalia"/>
                              <w:rPr>
                                <w:noProof/>
                                <w:sz w:val="23"/>
                                <w:szCs w:val="23"/>
                              </w:rPr>
                            </w:pPr>
                            <w:bookmarkStart w:id="16" w:name="_Toc93171070"/>
                            <w:r w:rsidRPr="00084035">
                              <w:rPr>
                                <w:sz w:val="23"/>
                                <w:szCs w:val="23"/>
                              </w:rPr>
                              <w:t xml:space="preserve">Figura </w:t>
                            </w:r>
                            <w:r w:rsidRPr="00A8574A">
                              <w:rPr>
                                <w:sz w:val="23"/>
                                <w:szCs w:val="23"/>
                              </w:rPr>
                              <w:fldChar w:fldCharType="begin"/>
                            </w:r>
                            <w:r w:rsidRPr="00A8574A">
                              <w:rPr>
                                <w:sz w:val="23"/>
                                <w:szCs w:val="23"/>
                              </w:rPr>
                              <w:instrText xml:space="preserve"> SEQ Figura \* ARABIC </w:instrText>
                            </w:r>
                            <w:r w:rsidRPr="00A8574A">
                              <w:rPr>
                                <w:sz w:val="23"/>
                                <w:szCs w:val="23"/>
                              </w:rPr>
                              <w:fldChar w:fldCharType="separate"/>
                            </w:r>
                            <w:r>
                              <w:rPr>
                                <w:noProof/>
                                <w:sz w:val="23"/>
                                <w:szCs w:val="23"/>
                              </w:rPr>
                              <w:t>16</w:t>
                            </w:r>
                            <w:r w:rsidRPr="00A8574A">
                              <w:rPr>
                                <w:sz w:val="23"/>
                                <w:szCs w:val="23"/>
                              </w:rPr>
                              <w:fldChar w:fldCharType="end"/>
                            </w:r>
                            <w:r w:rsidRPr="00A8574A">
                              <w:rPr>
                                <w:sz w:val="23"/>
                                <w:szCs w:val="23"/>
                              </w:rPr>
                              <w:t xml:space="preserve"> SCORE RE</w:t>
                            </w:r>
                            <w:r w:rsidRPr="00084035">
                              <w:rPr>
                                <w:sz w:val="23"/>
                                <w:szCs w:val="23"/>
                              </w:rPr>
                              <w:t>NDICONTAZIONE DEL PATRIMONIO IMMOBILIARE PUBBLICO</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2C8C" id="Text Box 39" o:spid="_x0000_s1028" type="#_x0000_t202" style="position:absolute;margin-left:16.5pt;margin-top:.25pt;width:509.2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" stroked="f">
                <v:textbox inset="0,0,0,0">
                  <w:txbxContent>
                    <w:p w14:paraId="6897A578" w14:textId="77777777" w:rsidR="00600E35" w:rsidRPr="00084035" w:rsidRDefault="00600E35" w:rsidP="00600E35">
                      <w:pPr>
                        <w:pStyle w:val="Didascalia"/>
                        <w:rPr>
                          <w:noProof/>
                          <w:sz w:val="23"/>
                          <w:szCs w:val="23"/>
                        </w:rPr>
                      </w:pPr>
                      <w:bookmarkStart w:id="17" w:name="_Toc93171070"/>
                      <w:r w:rsidRPr="00084035">
                        <w:rPr>
                          <w:sz w:val="23"/>
                          <w:szCs w:val="23"/>
                        </w:rPr>
                        <w:t xml:space="preserve">Figura </w:t>
                      </w:r>
                      <w:r w:rsidRPr="00A8574A">
                        <w:rPr>
                          <w:sz w:val="23"/>
                          <w:szCs w:val="23"/>
                        </w:rPr>
                        <w:fldChar w:fldCharType="begin"/>
                      </w:r>
                      <w:r w:rsidRPr="00A8574A">
                        <w:rPr>
                          <w:sz w:val="23"/>
                          <w:szCs w:val="23"/>
                        </w:rPr>
                        <w:instrText xml:space="preserve"> SEQ Figura \* ARABIC </w:instrText>
                      </w:r>
                      <w:r w:rsidRPr="00A8574A">
                        <w:rPr>
                          <w:sz w:val="23"/>
                          <w:szCs w:val="23"/>
                        </w:rPr>
                        <w:fldChar w:fldCharType="separate"/>
                      </w:r>
                      <w:r>
                        <w:rPr>
                          <w:noProof/>
                          <w:sz w:val="23"/>
                          <w:szCs w:val="23"/>
                        </w:rPr>
                        <w:t>16</w:t>
                      </w:r>
                      <w:r w:rsidRPr="00A8574A">
                        <w:rPr>
                          <w:sz w:val="23"/>
                          <w:szCs w:val="23"/>
                        </w:rPr>
                        <w:fldChar w:fldCharType="end"/>
                      </w:r>
                      <w:r w:rsidRPr="00A8574A">
                        <w:rPr>
                          <w:sz w:val="23"/>
                          <w:szCs w:val="23"/>
                        </w:rPr>
                        <w:t xml:space="preserve"> SCORE RE</w:t>
                      </w:r>
                      <w:r w:rsidRPr="00084035">
                        <w:rPr>
                          <w:sz w:val="23"/>
                          <w:szCs w:val="23"/>
                        </w:rPr>
                        <w:t>NDICONTAZIONE DEL PATRIMONIO IMMOBILIARE PUBBLICO</w:t>
                      </w:r>
                      <w:bookmarkEnd w:id="17"/>
                    </w:p>
                  </w:txbxContent>
                </v:textbox>
                <w10:wrap type="topAndBottom"/>
              </v:shape>
            </w:pict>
          </mc:Fallback>
        </mc:AlternateContent>
      </w:r>
      <w:r w:rsidRPr="00600E35">
        <w:rPr>
          <w:rFonts w:ascii="Avenir Next LT Pro" w:hAnsi="Avenir Next LT Pro"/>
          <w:noProof/>
        </w:rPr>
        <w:drawing>
          <wp:anchor distT="0" distB="0" distL="114300" distR="114300" simplePos="0" relativeHeight="251660288" behindDoc="0" locked="0" layoutInCell="1" allowOverlap="1" wp14:anchorId="395D2C50" wp14:editId="4679BEE5">
            <wp:simplePos x="0" y="0"/>
            <wp:positionH relativeFrom="column">
              <wp:posOffset>-402484</wp:posOffset>
            </wp:positionH>
            <wp:positionV relativeFrom="paragraph">
              <wp:posOffset>362585</wp:posOffset>
            </wp:positionV>
            <wp:extent cx="7076739" cy="3303905"/>
            <wp:effectExtent l="0" t="0" r="0" b="0"/>
            <wp:wrapTopAndBottom/>
            <wp:docPr id="27" name="Grafico 27">
              <a:extLst xmlns:a="http://schemas.openxmlformats.org/drawingml/2006/main">
                <a:ext uri="{FF2B5EF4-FFF2-40B4-BE49-F238E27FC236}">
                  <a16:creationId xmlns:a16="http://schemas.microsoft.com/office/drawing/2014/main" id="{3BF17901-AD91-406B-9457-2FFE4226B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600E35">
        <w:rPr>
          <w:rFonts w:ascii="Avenir Next LT Pro" w:hAnsi="Avenir Next LT Pro"/>
          <w:sz w:val="20"/>
          <w:szCs w:val="20"/>
        </w:rPr>
        <w:t xml:space="preserve">Fonte: rielaborazione </w:t>
      </w:r>
      <w:r w:rsidRPr="00600E35">
        <w:rPr>
          <w:rFonts w:ascii="Avenir Next LT Pro" w:eastAsia="Palatino Linotype" w:hAnsi="Avenir Next LT Pro" w:cs="Palatino Linotype"/>
          <w:sz w:val="20"/>
          <w:szCs w:val="20"/>
        </w:rPr>
        <w:t>da sezione Amministrazione Trasparente sui siti web delle Unioni</w:t>
      </w:r>
    </w:p>
    <w:p w14:paraId="6A2AEC01" w14:textId="72014461" w:rsidR="00600E35" w:rsidRDefault="00600E35" w:rsidP="00600E35">
      <w:pPr>
        <w:spacing w:after="200" w:line="276" w:lineRule="auto"/>
        <w:rPr>
          <w:rFonts w:ascii="Avenir Next LT Pro" w:hAnsi="Avenir Next LT Pro"/>
        </w:rPr>
      </w:pPr>
    </w:p>
    <w:p w14:paraId="35A9429D" w14:textId="77777777" w:rsidR="00600E35" w:rsidRPr="00600E35" w:rsidRDefault="00600E35" w:rsidP="00600E35">
      <w:pPr>
        <w:spacing w:after="200" w:line="276" w:lineRule="auto"/>
        <w:rPr>
          <w:rFonts w:ascii="Avenir Next LT Pro" w:hAnsi="Avenir Next LT Pro"/>
        </w:rPr>
      </w:pPr>
    </w:p>
    <w:p w14:paraId="0BACE1E5" w14:textId="77777777" w:rsidR="00600E35" w:rsidRPr="00600E35" w:rsidRDefault="00600E35" w:rsidP="00042C8B">
      <w:pPr>
        <w:pStyle w:val="Titolo3"/>
      </w:pPr>
      <w:bookmarkStart w:id="18" w:name="_Toc93168815"/>
      <w:r w:rsidRPr="00600E35">
        <w:t>Saldo fitti attivi e passivi</w:t>
      </w:r>
      <w:bookmarkEnd w:id="18"/>
    </w:p>
    <w:p w14:paraId="0262C784"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 xml:space="preserve">Il suddetto decreto trasparenza impone alle PA di pubblicare anche il saldo delle locazioni attive e passive come indicatore della capacità di gestire i beni immobili che possiedono.  Nel caso delle Unioni questo indicatore risulta particolarmente complesso. </w:t>
      </w:r>
    </w:p>
    <w:p w14:paraId="228CC4B5"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Come sopra detto, infatti, ci sono Unioni che non possiedono beni immobili e neppure li prendono in locazione, come Val Gallenca, Terre dell’</w:t>
      </w:r>
      <w:proofErr w:type="spellStart"/>
      <w:r w:rsidRPr="00600E35">
        <w:rPr>
          <w:rFonts w:ascii="Avenir Next LT Pro" w:hAnsi="Avenir Next LT Pro"/>
        </w:rPr>
        <w:t>Ufita</w:t>
      </w:r>
      <w:proofErr w:type="spellEnd"/>
      <w:r w:rsidRPr="00600E35">
        <w:rPr>
          <w:rFonts w:ascii="Avenir Next LT Pro" w:hAnsi="Avenir Next LT Pro"/>
        </w:rPr>
        <w:t xml:space="preserve"> e Valle del Belice, che, pertanto, non presentano fitti, né attivi né passivi. </w:t>
      </w:r>
    </w:p>
    <w:p w14:paraId="0D631E9D"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Poi, ci sono Unioni che non possiedono beni immobili, ma ne prendono in affitto, come le emiliane Terre e Fiumi e Bassa Reggiana e la toscana Empolese Valdelsa, e che, pertanto, presentano un saldo negativo, avendo solo fitti passivi.</w:t>
      </w:r>
    </w:p>
    <w:p w14:paraId="2E9A22C3"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Infine, ci sono le Unioni che possiedono immobili e si dividono in due tipologie rispetto alle locazioni attive e passive:</w:t>
      </w:r>
    </w:p>
    <w:p w14:paraId="6A344F61" w14:textId="77777777" w:rsidR="00600E35" w:rsidRPr="00600E35" w:rsidRDefault="00600E35" w:rsidP="00600E35">
      <w:pPr>
        <w:pStyle w:val="Paragrafoelenco"/>
        <w:numPr>
          <w:ilvl w:val="0"/>
          <w:numId w:val="3"/>
        </w:numPr>
        <w:spacing w:after="0" w:line="276" w:lineRule="auto"/>
        <w:ind w:left="425" w:hanging="357"/>
        <w:rPr>
          <w:rFonts w:ascii="Avenir Next LT Pro" w:hAnsi="Avenir Next LT Pro"/>
          <w:b w:val="0"/>
        </w:rPr>
      </w:pPr>
      <w:r w:rsidRPr="00600E35">
        <w:rPr>
          <w:rFonts w:ascii="Avenir Next LT Pro" w:hAnsi="Avenir Next LT Pro"/>
          <w:b w:val="0"/>
        </w:rPr>
        <w:t>Quelle con saldo positivo.</w:t>
      </w:r>
    </w:p>
    <w:p w14:paraId="73D63372"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 xml:space="preserve">Sono solo cinque, dall’emiliana Valle del Savio alla marchigiana Terre </w:t>
      </w:r>
      <w:proofErr w:type="spellStart"/>
      <w:r w:rsidRPr="00600E35">
        <w:rPr>
          <w:rFonts w:ascii="Avenir Next LT Pro" w:hAnsi="Avenir Next LT Pro"/>
        </w:rPr>
        <w:t>Roveresche</w:t>
      </w:r>
      <w:proofErr w:type="spellEnd"/>
      <w:r w:rsidRPr="00600E35">
        <w:rPr>
          <w:rFonts w:ascii="Avenir Next LT Pro" w:hAnsi="Avenir Next LT Pro"/>
        </w:rPr>
        <w:t xml:space="preserve"> all’abruzzese Val Vibrata.</w:t>
      </w:r>
    </w:p>
    <w:p w14:paraId="7B809C3D" w14:textId="77777777" w:rsidR="00600E35" w:rsidRPr="00600E35" w:rsidRDefault="00600E35" w:rsidP="00600E35">
      <w:pPr>
        <w:pStyle w:val="Paragrafoelenco"/>
        <w:numPr>
          <w:ilvl w:val="0"/>
          <w:numId w:val="3"/>
        </w:numPr>
        <w:spacing w:after="0" w:line="276" w:lineRule="auto"/>
        <w:ind w:left="425" w:hanging="357"/>
        <w:rPr>
          <w:rFonts w:ascii="Avenir Next LT Pro" w:hAnsi="Avenir Next LT Pro"/>
          <w:b w:val="0"/>
        </w:rPr>
      </w:pPr>
      <w:r w:rsidRPr="00600E35">
        <w:rPr>
          <w:rFonts w:ascii="Avenir Next LT Pro" w:hAnsi="Avenir Next LT Pro"/>
          <w:b w:val="0"/>
        </w:rPr>
        <w:t>Quelle con saldo negativo.</w:t>
      </w:r>
    </w:p>
    <w:p w14:paraId="0FF6CBDF"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t>Tra queste la toscana Valdera e l’emiliana Reno Galliera.</w:t>
      </w:r>
    </w:p>
    <w:p w14:paraId="09F7D94C" w14:textId="77777777" w:rsidR="00600E35" w:rsidRPr="00600E35" w:rsidRDefault="00600E35" w:rsidP="00600E35">
      <w:pPr>
        <w:spacing w:after="200" w:line="276" w:lineRule="auto"/>
        <w:rPr>
          <w:rFonts w:ascii="Avenir Next LT Pro" w:hAnsi="Avenir Next LT Pro"/>
        </w:rPr>
      </w:pPr>
      <w:r w:rsidRPr="00600E35">
        <w:rPr>
          <w:rFonts w:ascii="Avenir Next LT Pro" w:hAnsi="Avenir Next LT Pro"/>
        </w:rPr>
        <w:lastRenderedPageBreak/>
        <w:t>La tabella che segue riassume il quadro, oggettivamente complicato.</w:t>
      </w:r>
    </w:p>
    <w:p w14:paraId="39D29324" w14:textId="77777777" w:rsidR="00600E35" w:rsidRPr="00600E35" w:rsidRDefault="00600E35" w:rsidP="00600E35">
      <w:pPr>
        <w:pStyle w:val="Didascalia"/>
        <w:keepNext/>
        <w:rPr>
          <w:rFonts w:ascii="Avenir Next LT Pro" w:hAnsi="Avenir Next LT Pro"/>
          <w:sz w:val="23"/>
          <w:szCs w:val="23"/>
        </w:rPr>
      </w:pPr>
      <w:bookmarkStart w:id="19" w:name="_Toc93170922"/>
      <w:r w:rsidRPr="00600E35">
        <w:rPr>
          <w:rFonts w:ascii="Avenir Next LT Pro" w:hAnsi="Avenir Next LT Pro"/>
          <w:sz w:val="23"/>
          <w:szCs w:val="23"/>
        </w:rPr>
        <w:t xml:space="preserve">Tabella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Tabella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17</w:t>
      </w:r>
      <w:r w:rsidRPr="00600E35">
        <w:rPr>
          <w:rFonts w:ascii="Avenir Next LT Pro" w:hAnsi="Avenir Next LT Pro"/>
          <w:sz w:val="23"/>
          <w:szCs w:val="23"/>
        </w:rPr>
        <w:fldChar w:fldCharType="end"/>
      </w:r>
      <w:r w:rsidRPr="00600E35">
        <w:rPr>
          <w:rFonts w:ascii="Avenir Next LT Pro" w:hAnsi="Avenir Next LT Pro"/>
          <w:sz w:val="23"/>
          <w:szCs w:val="23"/>
        </w:rPr>
        <w:t xml:space="preserve"> SALDO FITTI ATTIVI E PASSIVI</w:t>
      </w:r>
      <w:bookmarkEnd w:id="19"/>
    </w:p>
    <w:tbl>
      <w:tblPr>
        <w:tblStyle w:val="Tabellagriglia4-colore5"/>
        <w:tblW w:w="9493" w:type="dxa"/>
        <w:tblLook w:val="04A0" w:firstRow="1" w:lastRow="0" w:firstColumn="1" w:lastColumn="0" w:noHBand="0" w:noVBand="1"/>
      </w:tblPr>
      <w:tblGrid>
        <w:gridCol w:w="5098"/>
        <w:gridCol w:w="4395"/>
      </w:tblGrid>
      <w:tr w:rsidR="00600E35" w:rsidRPr="00600E35" w14:paraId="10132AF8" w14:textId="77777777" w:rsidTr="00600E35">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E63ABAF" w14:textId="77777777" w:rsidR="00600E35" w:rsidRPr="00600E35" w:rsidRDefault="00600E35" w:rsidP="002D0D86">
            <w:pPr>
              <w:spacing w:after="0" w:line="240" w:lineRule="auto"/>
              <w:jc w:val="center"/>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Unione</w:t>
            </w:r>
          </w:p>
        </w:tc>
        <w:tc>
          <w:tcPr>
            <w:tcW w:w="4395" w:type="dxa"/>
            <w:noWrap/>
            <w:hideMark/>
          </w:tcPr>
          <w:p w14:paraId="30BE5016" w14:textId="77777777" w:rsidR="00600E35" w:rsidRPr="00600E35" w:rsidRDefault="00600E35" w:rsidP="002D0D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Esito</w:t>
            </w:r>
          </w:p>
        </w:tc>
      </w:tr>
      <w:tr w:rsidR="00600E35" w:rsidRPr="00600E35" w14:paraId="24F1435C"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A6430CD"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 Vibrata</w:t>
            </w:r>
          </w:p>
        </w:tc>
        <w:tc>
          <w:tcPr>
            <w:tcW w:w="4395" w:type="dxa"/>
            <w:hideMark/>
          </w:tcPr>
          <w:p w14:paraId="00B117F8"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positivo </w:t>
            </w:r>
          </w:p>
        </w:tc>
      </w:tr>
      <w:tr w:rsidR="00600E35" w:rsidRPr="00600E35" w14:paraId="5811BFD6"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6B1F81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UT Intercomunale Collio-Alto Isonzo</w:t>
            </w:r>
          </w:p>
        </w:tc>
        <w:tc>
          <w:tcPr>
            <w:tcW w:w="4395" w:type="dxa"/>
            <w:hideMark/>
          </w:tcPr>
          <w:p w14:paraId="04875D45"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positivo </w:t>
            </w:r>
          </w:p>
        </w:tc>
      </w:tr>
      <w:tr w:rsidR="00600E35" w:rsidRPr="00600E35" w14:paraId="77F58FFC"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BF94F2E"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Valle del Savio</w:t>
            </w:r>
          </w:p>
        </w:tc>
        <w:tc>
          <w:tcPr>
            <w:tcW w:w="4395" w:type="dxa"/>
            <w:hideMark/>
          </w:tcPr>
          <w:p w14:paraId="665F7AC4"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positivo </w:t>
            </w:r>
          </w:p>
        </w:tc>
      </w:tr>
      <w:tr w:rsidR="00600E35" w:rsidRPr="00600E35" w14:paraId="7A573832"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2A1AE22"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Taro e Ceno</w:t>
            </w:r>
          </w:p>
        </w:tc>
        <w:tc>
          <w:tcPr>
            <w:tcW w:w="4395" w:type="dxa"/>
            <w:hideMark/>
          </w:tcPr>
          <w:p w14:paraId="2FA2244C"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positivo </w:t>
            </w:r>
          </w:p>
        </w:tc>
      </w:tr>
      <w:tr w:rsidR="00600E35" w:rsidRPr="00600E35" w14:paraId="1FD9F676"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F13C60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 xml:space="preserve">C Terre </w:t>
            </w:r>
            <w:proofErr w:type="spellStart"/>
            <w:r w:rsidRPr="00600E35">
              <w:rPr>
                <w:rFonts w:ascii="Avenir Next LT Pro" w:eastAsia="Times New Roman" w:hAnsi="Avenir Next LT Pro" w:cs="Calibri"/>
                <w:b w:val="0"/>
                <w:bCs w:val="0"/>
                <w:color w:val="000000"/>
                <w:sz w:val="22"/>
                <w:lang w:eastAsia="it-IT"/>
              </w:rPr>
              <w:t>Roveresche</w:t>
            </w:r>
            <w:proofErr w:type="spellEnd"/>
          </w:p>
        </w:tc>
        <w:tc>
          <w:tcPr>
            <w:tcW w:w="4395" w:type="dxa"/>
            <w:hideMark/>
          </w:tcPr>
          <w:p w14:paraId="34A10217"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positivo </w:t>
            </w:r>
          </w:p>
        </w:tc>
      </w:tr>
      <w:tr w:rsidR="00600E35" w:rsidRPr="00600E35" w14:paraId="08E2A000"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7D0D900"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Valle del Belice</w:t>
            </w:r>
          </w:p>
        </w:tc>
        <w:tc>
          <w:tcPr>
            <w:tcW w:w="4395" w:type="dxa"/>
            <w:hideMark/>
          </w:tcPr>
          <w:p w14:paraId="72217717"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62A7769F"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920D02D"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Terre dell’</w:t>
            </w:r>
            <w:proofErr w:type="spellStart"/>
            <w:r w:rsidRPr="00600E35">
              <w:rPr>
                <w:rFonts w:ascii="Avenir Next LT Pro" w:eastAsia="Times New Roman" w:hAnsi="Avenir Next LT Pro" w:cs="Calibri"/>
                <w:b w:val="0"/>
                <w:bCs w:val="0"/>
                <w:color w:val="000000"/>
                <w:sz w:val="22"/>
                <w:lang w:eastAsia="it-IT"/>
              </w:rPr>
              <w:t>Ufita</w:t>
            </w:r>
            <w:proofErr w:type="spellEnd"/>
          </w:p>
        </w:tc>
        <w:tc>
          <w:tcPr>
            <w:tcW w:w="4395" w:type="dxa"/>
            <w:hideMark/>
          </w:tcPr>
          <w:p w14:paraId="7ADF46AE"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5644DF5D"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4D7EA3E1"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Valli Orco e Soana</w:t>
            </w:r>
          </w:p>
        </w:tc>
        <w:tc>
          <w:tcPr>
            <w:tcW w:w="4395" w:type="dxa"/>
            <w:hideMark/>
          </w:tcPr>
          <w:p w14:paraId="0E61BAB8"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2820F843"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B39C74E"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Val Gallenca</w:t>
            </w:r>
          </w:p>
        </w:tc>
        <w:tc>
          <w:tcPr>
            <w:tcW w:w="4395" w:type="dxa"/>
            <w:hideMark/>
          </w:tcPr>
          <w:p w14:paraId="629FD0FA"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748756C5"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3E0FC55"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Madonie</w:t>
            </w:r>
          </w:p>
        </w:tc>
        <w:tc>
          <w:tcPr>
            <w:tcW w:w="4395" w:type="dxa"/>
            <w:hideMark/>
          </w:tcPr>
          <w:p w14:paraId="393D0220"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23ED7926"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718B8E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Riviera del Brenta</w:t>
            </w:r>
          </w:p>
        </w:tc>
        <w:tc>
          <w:tcPr>
            <w:tcW w:w="4395" w:type="dxa"/>
            <w:hideMark/>
          </w:tcPr>
          <w:p w14:paraId="5A7A6124"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3F49A7B0"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84D5CD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Caldogno, Costabissara, Isola Vicentina</w:t>
            </w:r>
          </w:p>
        </w:tc>
        <w:tc>
          <w:tcPr>
            <w:tcW w:w="4395" w:type="dxa"/>
            <w:hideMark/>
          </w:tcPr>
          <w:p w14:paraId="7AEF096E"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6C10B65E"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7B2E5FB"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Romagna Faentina</w:t>
            </w:r>
          </w:p>
        </w:tc>
        <w:tc>
          <w:tcPr>
            <w:tcW w:w="4395" w:type="dxa"/>
            <w:hideMark/>
          </w:tcPr>
          <w:p w14:paraId="752D75E5"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58EB5D80"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8312ECE"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Fossanese</w:t>
            </w:r>
          </w:p>
        </w:tc>
        <w:tc>
          <w:tcPr>
            <w:tcW w:w="4395" w:type="dxa"/>
            <w:hideMark/>
          </w:tcPr>
          <w:p w14:paraId="71DD7C02"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2D99049E"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86ECC3E"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Valmarecchia</w:t>
            </w:r>
          </w:p>
        </w:tc>
        <w:tc>
          <w:tcPr>
            <w:tcW w:w="4395" w:type="dxa"/>
            <w:hideMark/>
          </w:tcPr>
          <w:p w14:paraId="2D9E5113"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42A7E0E9"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6252FC82"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Garfagnana</w:t>
            </w:r>
          </w:p>
        </w:tc>
        <w:tc>
          <w:tcPr>
            <w:tcW w:w="4395" w:type="dxa"/>
            <w:hideMark/>
          </w:tcPr>
          <w:p w14:paraId="24AE02A3"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63EFC9E3"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D6C1F3D"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 xml:space="preserve">Platani Quisquina </w:t>
            </w:r>
            <w:proofErr w:type="spellStart"/>
            <w:r w:rsidRPr="00600E35">
              <w:rPr>
                <w:rFonts w:ascii="Avenir Next LT Pro" w:eastAsia="Times New Roman" w:hAnsi="Avenir Next LT Pro" w:cs="Calibri"/>
                <w:b w:val="0"/>
                <w:bCs w:val="0"/>
                <w:color w:val="000000"/>
                <w:sz w:val="22"/>
                <w:lang w:eastAsia="it-IT"/>
              </w:rPr>
              <w:t>Magazzolo</w:t>
            </w:r>
            <w:proofErr w:type="spellEnd"/>
          </w:p>
        </w:tc>
        <w:tc>
          <w:tcPr>
            <w:tcW w:w="4395" w:type="dxa"/>
            <w:hideMark/>
          </w:tcPr>
          <w:p w14:paraId="77F743C5"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Non risultano canoni</w:t>
            </w:r>
          </w:p>
        </w:tc>
      </w:tr>
      <w:tr w:rsidR="00600E35" w:rsidRPr="00600E35" w14:paraId="0FDCEA3F"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120E3E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Valdera</w:t>
            </w:r>
          </w:p>
        </w:tc>
        <w:tc>
          <w:tcPr>
            <w:tcW w:w="4395" w:type="dxa"/>
            <w:hideMark/>
          </w:tcPr>
          <w:p w14:paraId="65D3F7F9"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08070CBE"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9132936"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Reno Galliera</w:t>
            </w:r>
          </w:p>
        </w:tc>
        <w:tc>
          <w:tcPr>
            <w:tcW w:w="4395" w:type="dxa"/>
            <w:hideMark/>
          </w:tcPr>
          <w:p w14:paraId="5F20CA8B"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63A6B38C"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11808B20"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Pian del Bruscolo</w:t>
            </w:r>
          </w:p>
        </w:tc>
        <w:tc>
          <w:tcPr>
            <w:tcW w:w="4395" w:type="dxa"/>
            <w:hideMark/>
          </w:tcPr>
          <w:p w14:paraId="0B6603A6"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2293793B"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D42DD3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Potenza Esino Musone</w:t>
            </w:r>
          </w:p>
        </w:tc>
        <w:tc>
          <w:tcPr>
            <w:tcW w:w="4395" w:type="dxa"/>
            <w:hideMark/>
          </w:tcPr>
          <w:p w14:paraId="592CB11D"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2C4007DA"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E9EA22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Montani Appennino Pistoiese</w:t>
            </w:r>
          </w:p>
        </w:tc>
        <w:tc>
          <w:tcPr>
            <w:tcW w:w="4395" w:type="dxa"/>
            <w:hideMark/>
          </w:tcPr>
          <w:p w14:paraId="76BF8436"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007FBFBE"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F79EFF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Valdichiana senese</w:t>
            </w:r>
          </w:p>
        </w:tc>
        <w:tc>
          <w:tcPr>
            <w:tcW w:w="4395" w:type="dxa"/>
            <w:hideMark/>
          </w:tcPr>
          <w:p w14:paraId="73F7B24A"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 xml:space="preserve">Saldo negativo </w:t>
            </w:r>
          </w:p>
        </w:tc>
      </w:tr>
      <w:tr w:rsidR="00600E35" w:rsidRPr="00600E35" w14:paraId="079002BD"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EB7D11"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Marca Occidentale</w:t>
            </w:r>
          </w:p>
        </w:tc>
        <w:tc>
          <w:tcPr>
            <w:tcW w:w="4395" w:type="dxa"/>
            <w:hideMark/>
          </w:tcPr>
          <w:p w14:paraId="4829D2FD"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Saldo negativo (non possiedono beni)</w:t>
            </w:r>
          </w:p>
        </w:tc>
      </w:tr>
      <w:tr w:rsidR="00600E35" w:rsidRPr="00600E35" w14:paraId="7729728A"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AC5C36F"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Terre e Fiumi</w:t>
            </w:r>
          </w:p>
        </w:tc>
        <w:tc>
          <w:tcPr>
            <w:tcW w:w="4395" w:type="dxa"/>
            <w:hideMark/>
          </w:tcPr>
          <w:p w14:paraId="4FE74AB2"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Saldo negativo (non possiedono beni)</w:t>
            </w:r>
          </w:p>
        </w:tc>
      </w:tr>
      <w:tr w:rsidR="00600E35" w:rsidRPr="00600E35" w14:paraId="6BE6094A"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C1C1D35"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Circondario Empolese  Valdelsa</w:t>
            </w:r>
          </w:p>
        </w:tc>
        <w:tc>
          <w:tcPr>
            <w:tcW w:w="4395" w:type="dxa"/>
            <w:hideMark/>
          </w:tcPr>
          <w:p w14:paraId="2D994482"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Saldo negativo (non possiedono beni)</w:t>
            </w:r>
          </w:p>
        </w:tc>
      </w:tr>
      <w:tr w:rsidR="00600E35" w:rsidRPr="00600E35" w14:paraId="77AB817C"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72FF4275"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Bassa Reggiana</w:t>
            </w:r>
          </w:p>
        </w:tc>
        <w:tc>
          <w:tcPr>
            <w:tcW w:w="4395" w:type="dxa"/>
            <w:hideMark/>
          </w:tcPr>
          <w:p w14:paraId="45A575F8"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Saldo negativo (non possiedono beni)</w:t>
            </w:r>
          </w:p>
        </w:tc>
      </w:tr>
      <w:tr w:rsidR="00600E35" w:rsidRPr="00600E35" w14:paraId="59A822F1" w14:textId="77777777" w:rsidTr="00600E35">
        <w:trPr>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9935C7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FC Camposampierese</w:t>
            </w:r>
          </w:p>
        </w:tc>
        <w:tc>
          <w:tcPr>
            <w:tcW w:w="4395" w:type="dxa"/>
            <w:hideMark/>
          </w:tcPr>
          <w:p w14:paraId="754E588E" w14:textId="77777777" w:rsidR="00600E35" w:rsidRPr="00600E35" w:rsidRDefault="00600E35" w:rsidP="002D0D8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Saldo negativo (non possiedono beni)</w:t>
            </w:r>
          </w:p>
        </w:tc>
      </w:tr>
      <w:tr w:rsidR="00600E35" w:rsidRPr="00600E35" w14:paraId="7A928042" w14:textId="77777777" w:rsidTr="00600E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22514BFF"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Valle del Torbido</w:t>
            </w:r>
          </w:p>
        </w:tc>
        <w:tc>
          <w:tcPr>
            <w:tcW w:w="4395" w:type="dxa"/>
            <w:hideMark/>
          </w:tcPr>
          <w:p w14:paraId="23DD4450" w14:textId="77777777" w:rsidR="00600E35" w:rsidRPr="00600E35" w:rsidRDefault="00600E35" w:rsidP="002D0D8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proofErr w:type="spellStart"/>
            <w:r w:rsidRPr="00600E35">
              <w:rPr>
                <w:rFonts w:ascii="Avenir Next LT Pro" w:eastAsia="Times New Roman" w:hAnsi="Avenir Next LT Pro" w:cs="Calibri"/>
                <w:color w:val="000000"/>
                <w:sz w:val="22"/>
                <w:lang w:eastAsia="it-IT"/>
              </w:rPr>
              <w:t>n.d.</w:t>
            </w:r>
            <w:proofErr w:type="spellEnd"/>
          </w:p>
        </w:tc>
      </w:tr>
    </w:tbl>
    <w:p w14:paraId="614F63F4" w14:textId="77777777" w:rsidR="00600E35" w:rsidRPr="00600E35" w:rsidRDefault="00600E35" w:rsidP="00600E35">
      <w:pPr>
        <w:spacing w:before="120" w:after="200" w:line="276" w:lineRule="auto"/>
        <w:jc w:val="left"/>
        <w:rPr>
          <w:rFonts w:ascii="Avenir Next LT Pro" w:hAnsi="Avenir Next LT Pro"/>
          <w:smallCaps/>
          <w:kern w:val="24"/>
          <w:sz w:val="24"/>
          <w:szCs w:val="24"/>
        </w:rPr>
      </w:pPr>
      <w:r w:rsidRPr="00600E35">
        <w:rPr>
          <w:rFonts w:ascii="Avenir Next LT Pro" w:eastAsia="Palatino Linotype" w:hAnsi="Avenir Next LT Pro" w:cs="Palatino Linotype"/>
          <w:sz w:val="20"/>
          <w:szCs w:val="20"/>
        </w:rPr>
        <w:t>Fonte: rielaborazione da dati SIOPE</w:t>
      </w:r>
    </w:p>
    <w:p w14:paraId="73032FE3" w14:textId="77777777" w:rsidR="00600E35" w:rsidRPr="00600E35" w:rsidRDefault="00600E35" w:rsidP="00042C8B">
      <w:pPr>
        <w:pStyle w:val="Titolo3"/>
      </w:pPr>
      <w:bookmarkStart w:id="20" w:name="_Toc93168816"/>
      <w:r w:rsidRPr="00600E35">
        <w:lastRenderedPageBreak/>
        <w:t>Società partecipate</w:t>
      </w:r>
      <w:bookmarkEnd w:id="20"/>
    </w:p>
    <w:p w14:paraId="5C511425" w14:textId="77777777" w:rsidR="00600E35" w:rsidRPr="00600E35" w:rsidRDefault="00600E35" w:rsidP="00600E35">
      <w:pPr>
        <w:rPr>
          <w:rFonts w:ascii="Avenir Next LT Pro" w:hAnsi="Avenir Next LT Pro"/>
        </w:rPr>
      </w:pPr>
      <w:r w:rsidRPr="00600E35">
        <w:rPr>
          <w:rFonts w:ascii="Avenir Next LT Pro" w:hAnsi="Avenir Next LT Pro"/>
        </w:rPr>
        <w:t>Complesso è anche un altro indicatore, previsto dal citato decreto trasparenza, che riguarda le società partecipate: esso verifica se queste ultime hanno chiuso in attivo o in perdita gli ultimi tre esercizi.</w:t>
      </w:r>
    </w:p>
    <w:p w14:paraId="2D7EB2DF" w14:textId="77777777" w:rsidR="00600E35" w:rsidRPr="00600E35" w:rsidRDefault="00600E35" w:rsidP="00600E35">
      <w:pPr>
        <w:rPr>
          <w:rFonts w:ascii="Avenir Next LT Pro" w:hAnsi="Avenir Next LT Pro"/>
        </w:rPr>
      </w:pPr>
      <w:r w:rsidRPr="00600E35">
        <w:rPr>
          <w:rFonts w:ascii="Avenir Next LT Pro" w:hAnsi="Avenir Next LT Pro"/>
        </w:rPr>
        <w:t>Alcune Unioni risultano non avere partecipazioni in società: nel campione sono quattro (la Fossanese, la Marca Occidentale, la Empolese Valdelsa e la Colli Alto-Isonzo)</w:t>
      </w:r>
      <w:r w:rsidRPr="00600E35">
        <w:rPr>
          <w:rStyle w:val="Rimandonotaapidipagina"/>
          <w:rFonts w:ascii="Avenir Next LT Pro" w:hAnsi="Avenir Next LT Pro"/>
        </w:rPr>
        <w:footnoteReference w:id="4"/>
      </w:r>
      <w:r w:rsidRPr="00600E35">
        <w:rPr>
          <w:rFonts w:ascii="Avenir Next LT Pro" w:hAnsi="Avenir Next LT Pro"/>
        </w:rPr>
        <w:t>.</w:t>
      </w:r>
    </w:p>
    <w:p w14:paraId="70A0F046" w14:textId="77777777" w:rsidR="00600E35" w:rsidRPr="00600E35" w:rsidRDefault="00600E35" w:rsidP="00600E35">
      <w:pPr>
        <w:rPr>
          <w:rFonts w:ascii="Avenir Next LT Pro" w:hAnsi="Avenir Next LT Pro"/>
        </w:rPr>
      </w:pPr>
      <w:r w:rsidRPr="00600E35">
        <w:rPr>
          <w:rFonts w:ascii="Avenir Next LT Pro" w:hAnsi="Avenir Next LT Pro"/>
        </w:rPr>
        <w:t>Altre Unioni risultano avere una sola società partecipata, che ha chiuso in attivo (100%): è il caso di Camposampierese, Valle del Savio e Valdera. Anche Terre e Fiumi ha una sola partecipata e in attivo, ma il dato non è aggiornato.</w:t>
      </w:r>
    </w:p>
    <w:p w14:paraId="692E9068" w14:textId="77777777" w:rsidR="00600E35" w:rsidRPr="00600E35" w:rsidRDefault="00600E35" w:rsidP="00600E35">
      <w:pPr>
        <w:rPr>
          <w:rFonts w:ascii="Avenir Next LT Pro" w:hAnsi="Avenir Next LT Pro"/>
        </w:rPr>
      </w:pPr>
      <w:r w:rsidRPr="00600E35">
        <w:rPr>
          <w:rFonts w:ascii="Avenir Next LT Pro" w:hAnsi="Avenir Next LT Pro"/>
        </w:rPr>
        <w:t xml:space="preserve">Altre Unioni detengono partecipazioni in più società, alcune in attivo e altre in passivo: sono Taro e Ceno, Valdichiana Senese, Terre </w:t>
      </w:r>
      <w:proofErr w:type="spellStart"/>
      <w:r w:rsidRPr="00600E35">
        <w:rPr>
          <w:rFonts w:ascii="Avenir Next LT Pro" w:hAnsi="Avenir Next LT Pro"/>
        </w:rPr>
        <w:t>Roveresche</w:t>
      </w:r>
      <w:proofErr w:type="spellEnd"/>
      <w:r w:rsidRPr="00600E35">
        <w:rPr>
          <w:rFonts w:ascii="Avenir Next LT Pro" w:hAnsi="Avenir Next LT Pro"/>
        </w:rPr>
        <w:t xml:space="preserve"> e Romagna Faentina. </w:t>
      </w:r>
    </w:p>
    <w:p w14:paraId="3A66E409" w14:textId="77777777" w:rsidR="00600E35" w:rsidRPr="00600E35" w:rsidRDefault="00600E35" w:rsidP="00600E35">
      <w:pPr>
        <w:rPr>
          <w:rFonts w:ascii="Avenir Next LT Pro" w:hAnsi="Avenir Next LT Pro"/>
        </w:rPr>
      </w:pPr>
    </w:p>
    <w:p w14:paraId="18470995" w14:textId="77777777" w:rsidR="00600E35" w:rsidRPr="00600E35" w:rsidRDefault="00600E35" w:rsidP="00600E35">
      <w:pPr>
        <w:pStyle w:val="Didascalia"/>
        <w:keepNext/>
        <w:jc w:val="left"/>
        <w:rPr>
          <w:rFonts w:ascii="Avenir Next LT Pro" w:hAnsi="Avenir Next LT Pro"/>
          <w:sz w:val="22"/>
          <w:szCs w:val="22"/>
        </w:rPr>
      </w:pPr>
      <w:bookmarkStart w:id="21" w:name="_Toc93171071"/>
      <w:r w:rsidRPr="00600E35">
        <w:rPr>
          <w:rFonts w:ascii="Avenir Next LT Pro" w:hAnsi="Avenir Next LT Pro"/>
          <w:sz w:val="22"/>
          <w:szCs w:val="22"/>
        </w:rPr>
        <w:t xml:space="preserve">Figura </w:t>
      </w:r>
      <w:r w:rsidRPr="00600E35">
        <w:rPr>
          <w:rFonts w:ascii="Avenir Next LT Pro" w:hAnsi="Avenir Next LT Pro"/>
          <w:sz w:val="22"/>
          <w:szCs w:val="22"/>
        </w:rPr>
        <w:fldChar w:fldCharType="begin"/>
      </w:r>
      <w:r w:rsidRPr="00600E35">
        <w:rPr>
          <w:rFonts w:ascii="Avenir Next LT Pro" w:hAnsi="Avenir Next LT Pro"/>
          <w:sz w:val="22"/>
          <w:szCs w:val="22"/>
        </w:rPr>
        <w:instrText xml:space="preserve"> SEQ Figura \* ARABIC </w:instrText>
      </w:r>
      <w:r w:rsidRPr="00600E35">
        <w:rPr>
          <w:rFonts w:ascii="Avenir Next LT Pro" w:hAnsi="Avenir Next LT Pro"/>
          <w:sz w:val="22"/>
          <w:szCs w:val="22"/>
        </w:rPr>
        <w:fldChar w:fldCharType="separate"/>
      </w:r>
      <w:r w:rsidRPr="00600E35">
        <w:rPr>
          <w:rFonts w:ascii="Avenir Next LT Pro" w:hAnsi="Avenir Next LT Pro"/>
          <w:noProof/>
          <w:sz w:val="22"/>
          <w:szCs w:val="22"/>
        </w:rPr>
        <w:t>17</w:t>
      </w:r>
      <w:r w:rsidRPr="00600E35">
        <w:rPr>
          <w:rFonts w:ascii="Avenir Next LT Pro" w:hAnsi="Avenir Next LT Pro"/>
          <w:sz w:val="22"/>
          <w:szCs w:val="22"/>
        </w:rPr>
        <w:fldChar w:fldCharType="end"/>
      </w:r>
      <w:r w:rsidRPr="00600E35">
        <w:rPr>
          <w:rFonts w:ascii="Avenir Next LT Pro" w:hAnsi="Avenir Next LT Pro"/>
          <w:sz w:val="22"/>
          <w:szCs w:val="22"/>
        </w:rPr>
        <w:t xml:space="preserve">  ESTRATTO DA SITO WEB DELL’UNIONE VALDICHIANA SENESE – RENDICONTAZIONE SOCIETA’ PARTECIPATE</w:t>
      </w:r>
      <w:bookmarkEnd w:id="21"/>
    </w:p>
    <w:p w14:paraId="78476A93" w14:textId="77777777" w:rsidR="00600E35" w:rsidRPr="00600E35" w:rsidRDefault="00600E35" w:rsidP="00600E35">
      <w:pPr>
        <w:keepNext/>
        <w:keepLines/>
        <w:spacing w:after="0" w:line="240" w:lineRule="auto"/>
        <w:jc w:val="center"/>
        <w:rPr>
          <w:rFonts w:ascii="Avenir Next LT Pro" w:hAnsi="Avenir Next LT Pro"/>
        </w:rPr>
      </w:pPr>
      <w:r w:rsidRPr="00600E35">
        <w:rPr>
          <w:rFonts w:ascii="Avenir Next LT Pro" w:hAnsi="Avenir Next LT Pro"/>
          <w:noProof/>
        </w:rPr>
        <w:drawing>
          <wp:inline distT="0" distB="0" distL="0" distR="0" wp14:anchorId="479D3C1F" wp14:editId="76183E6F">
            <wp:extent cx="6066790" cy="2242820"/>
            <wp:effectExtent l="0" t="0" r="0" b="5080"/>
            <wp:docPr id="82" name="Immagine 8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82" descr="Immagine che contiene tavolo&#10;&#10;Descrizione generata automaticamente"/>
                    <pic:cNvPicPr/>
                  </pic:nvPicPr>
                  <pic:blipFill>
                    <a:blip r:embed="rId20"/>
                    <a:stretch>
                      <a:fillRect/>
                    </a:stretch>
                  </pic:blipFill>
                  <pic:spPr>
                    <a:xfrm>
                      <a:off x="0" y="0"/>
                      <a:ext cx="6066790" cy="2242820"/>
                    </a:xfrm>
                    <a:prstGeom prst="rect">
                      <a:avLst/>
                    </a:prstGeom>
                  </pic:spPr>
                </pic:pic>
              </a:graphicData>
            </a:graphic>
          </wp:inline>
        </w:drawing>
      </w:r>
    </w:p>
    <w:p w14:paraId="66D07440" w14:textId="77777777" w:rsidR="00600E35" w:rsidRPr="00600E35" w:rsidRDefault="00600E35" w:rsidP="00600E35">
      <w:pPr>
        <w:keepNext/>
        <w:keepLines/>
        <w:spacing w:after="0" w:line="240" w:lineRule="auto"/>
        <w:rPr>
          <w:rFonts w:ascii="Avenir Next LT Pro" w:hAnsi="Avenir Next LT Pro"/>
        </w:rPr>
      </w:pPr>
      <w:r w:rsidRPr="00600E35">
        <w:rPr>
          <w:rFonts w:ascii="Avenir Next LT Pro" w:hAnsi="Avenir Next LT Pro"/>
          <w:noProof/>
        </w:rPr>
        <mc:AlternateContent>
          <mc:Choice Requires="wps">
            <w:drawing>
              <wp:anchor distT="0" distB="0" distL="114300" distR="114300" simplePos="0" relativeHeight="251668480" behindDoc="0" locked="0" layoutInCell="1" allowOverlap="1" wp14:anchorId="1B202BFA" wp14:editId="3C43CED7">
                <wp:simplePos x="0" y="0"/>
                <wp:positionH relativeFrom="column">
                  <wp:posOffset>6066790</wp:posOffset>
                </wp:positionH>
                <wp:positionV relativeFrom="paragraph">
                  <wp:posOffset>2331085</wp:posOffset>
                </wp:positionV>
                <wp:extent cx="457200" cy="175260"/>
                <wp:effectExtent l="38100" t="38100" r="19050" b="34290"/>
                <wp:wrapNone/>
                <wp:docPr id="96" name="Connettore 2 96"/>
                <wp:cNvGraphicFramePr/>
                <a:graphic xmlns:a="http://schemas.openxmlformats.org/drawingml/2006/main">
                  <a:graphicData uri="http://schemas.microsoft.com/office/word/2010/wordprocessingShape">
                    <wps:wsp>
                      <wps:cNvCnPr/>
                      <wps:spPr>
                        <a:xfrm flipH="1" flipV="1">
                          <a:off x="0" y="0"/>
                          <a:ext cx="457200" cy="1752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1CEBD" id="Connettore 2 96" o:spid="_x0000_s1026" type="#_x0000_t32" style="position:absolute;margin-left:477.7pt;margin-top:183.55pt;width:36pt;height:13.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" strokecolor="red" strokeweight="1.5pt">
                <v:stroke endarrow="block" joinstyle="miter"/>
              </v:shape>
            </w:pict>
          </mc:Fallback>
        </mc:AlternateContent>
      </w:r>
      <w:r w:rsidRPr="00600E35">
        <w:rPr>
          <w:rFonts w:ascii="Avenir Next LT Pro" w:hAnsi="Avenir Next LT Pro"/>
          <w:noProof/>
        </w:rPr>
        <w:drawing>
          <wp:inline distT="0" distB="0" distL="0" distR="0" wp14:anchorId="1062F0B7" wp14:editId="3EB95175">
            <wp:extent cx="6066790" cy="2393315"/>
            <wp:effectExtent l="0" t="0" r="0" b="6985"/>
            <wp:docPr id="85" name="Immagine 8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 85" descr="Immagine che contiene tavolo&#10;&#10;Descrizione generata automaticamente"/>
                    <pic:cNvPicPr/>
                  </pic:nvPicPr>
                  <pic:blipFill>
                    <a:blip r:embed="rId21"/>
                    <a:stretch>
                      <a:fillRect/>
                    </a:stretch>
                  </pic:blipFill>
                  <pic:spPr>
                    <a:xfrm>
                      <a:off x="0" y="0"/>
                      <a:ext cx="6066790" cy="2393315"/>
                    </a:xfrm>
                    <a:prstGeom prst="rect">
                      <a:avLst/>
                    </a:prstGeom>
                  </pic:spPr>
                </pic:pic>
              </a:graphicData>
            </a:graphic>
          </wp:inline>
        </w:drawing>
      </w:r>
    </w:p>
    <w:p w14:paraId="660895FC" w14:textId="77777777" w:rsidR="00600E35" w:rsidRPr="00600E35" w:rsidRDefault="00600E35" w:rsidP="00600E35">
      <w:pPr>
        <w:rPr>
          <w:rFonts w:ascii="Avenir Next LT Pro" w:hAnsi="Avenir Next LT Pro"/>
        </w:rPr>
      </w:pPr>
    </w:p>
    <w:p w14:paraId="726EE379" w14:textId="77777777" w:rsidR="00600E35" w:rsidRPr="00600E35" w:rsidRDefault="00600E35" w:rsidP="00600E35">
      <w:pPr>
        <w:rPr>
          <w:rFonts w:ascii="Avenir Next LT Pro" w:hAnsi="Avenir Next LT Pro"/>
        </w:rPr>
      </w:pPr>
      <w:r w:rsidRPr="00600E35">
        <w:rPr>
          <w:rFonts w:ascii="Avenir Next LT Pro" w:hAnsi="Avenir Next LT Pro"/>
        </w:rPr>
        <w:lastRenderedPageBreak/>
        <w:t>Il campione, infine, comprende Unioni non valutabili, perché pubblicano dati non aggiornati (come per Val Gallenca e Appenino Pistoiese) o perché la relativa sottosezione sul sito web è vuota (come per Riviera del Brenta e Madonie). Questa categoria è la più numerosa nel campione, riguardando diciassette Unioni.</w:t>
      </w:r>
    </w:p>
    <w:p w14:paraId="23198D9F" w14:textId="77777777" w:rsidR="00600E35" w:rsidRPr="00600E35" w:rsidRDefault="00600E35" w:rsidP="00600E35">
      <w:pPr>
        <w:rPr>
          <w:rFonts w:ascii="Avenir Next LT Pro" w:hAnsi="Avenir Next LT Pro"/>
        </w:rPr>
      </w:pPr>
      <w:r w:rsidRPr="00600E35">
        <w:rPr>
          <w:rFonts w:ascii="Avenir Next LT Pro" w:hAnsi="Avenir Next LT Pro"/>
        </w:rPr>
        <w:t>La tabella che segue riporta la percentuale di partecipate in attivo delle sole Unioni valutabili: come si vede, sono molto poche.</w:t>
      </w:r>
    </w:p>
    <w:p w14:paraId="265ADF8F" w14:textId="77777777" w:rsidR="00600E35" w:rsidRPr="00600E35" w:rsidRDefault="00600E35" w:rsidP="00600E35">
      <w:pPr>
        <w:rPr>
          <w:rFonts w:ascii="Avenir Next LT Pro" w:eastAsia="Lustria" w:hAnsi="Avenir Next LT Pro" w:cs="Lustria"/>
          <w:color w:val="FF0000"/>
        </w:rPr>
      </w:pPr>
    </w:p>
    <w:p w14:paraId="073F3FC7" w14:textId="77777777" w:rsidR="00600E35" w:rsidRPr="00600E35" w:rsidRDefault="00600E35" w:rsidP="00600E35">
      <w:pPr>
        <w:pStyle w:val="Didascalia"/>
        <w:keepNext/>
        <w:rPr>
          <w:rFonts w:ascii="Avenir Next LT Pro" w:hAnsi="Avenir Next LT Pro"/>
          <w:sz w:val="23"/>
          <w:szCs w:val="23"/>
        </w:rPr>
      </w:pPr>
      <w:bookmarkStart w:id="22" w:name="_Toc93170923"/>
      <w:r w:rsidRPr="00600E35">
        <w:rPr>
          <w:rFonts w:ascii="Avenir Next LT Pro" w:hAnsi="Avenir Next LT Pro"/>
          <w:sz w:val="23"/>
          <w:szCs w:val="23"/>
        </w:rPr>
        <w:t xml:space="preserve">Tabella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Tabella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18</w:t>
      </w:r>
      <w:r w:rsidRPr="00600E35">
        <w:rPr>
          <w:rFonts w:ascii="Avenir Next LT Pro" w:hAnsi="Avenir Next LT Pro"/>
          <w:sz w:val="23"/>
          <w:szCs w:val="23"/>
        </w:rPr>
        <w:fldChar w:fldCharType="end"/>
      </w:r>
      <w:r w:rsidRPr="00600E35">
        <w:rPr>
          <w:rFonts w:ascii="Avenir Next LT Pro" w:hAnsi="Avenir Next LT Pro"/>
          <w:sz w:val="23"/>
          <w:szCs w:val="23"/>
        </w:rPr>
        <w:t xml:space="preserve">  SOCIETÀ PARTECIPATE</w:t>
      </w:r>
      <w:bookmarkEnd w:id="22"/>
    </w:p>
    <w:tbl>
      <w:tblPr>
        <w:tblStyle w:val="Tabellagriglia4-colore5"/>
        <w:tblW w:w="6232" w:type="dxa"/>
        <w:tblLook w:val="04A0" w:firstRow="1" w:lastRow="0" w:firstColumn="1" w:lastColumn="0" w:noHBand="0" w:noVBand="1"/>
      </w:tblPr>
      <w:tblGrid>
        <w:gridCol w:w="3500"/>
        <w:gridCol w:w="2732"/>
      </w:tblGrid>
      <w:tr w:rsidR="00600E35" w:rsidRPr="00600E35" w14:paraId="248373BE" w14:textId="77777777" w:rsidTr="00600E35">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07E6C11" w14:textId="77777777" w:rsidR="00600E35" w:rsidRPr="00600E35" w:rsidRDefault="00600E35" w:rsidP="002D0D86">
            <w:pPr>
              <w:keepNext/>
              <w:spacing w:after="0" w:line="240" w:lineRule="auto"/>
              <w:jc w:val="center"/>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Unione</w:t>
            </w:r>
          </w:p>
        </w:tc>
        <w:tc>
          <w:tcPr>
            <w:tcW w:w="2732" w:type="dxa"/>
            <w:noWrap/>
            <w:hideMark/>
          </w:tcPr>
          <w:p w14:paraId="2D04998D" w14:textId="77777777" w:rsidR="00600E35" w:rsidRPr="00600E35" w:rsidRDefault="00600E35" w:rsidP="002D0D8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 xml:space="preserve">Partecipate in attivo % </w:t>
            </w:r>
          </w:p>
        </w:tc>
      </w:tr>
      <w:tr w:rsidR="00600E35" w:rsidRPr="00600E35" w14:paraId="73CD1F44"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1FBF85E"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FC Camposampierese</w:t>
            </w:r>
          </w:p>
        </w:tc>
        <w:tc>
          <w:tcPr>
            <w:tcW w:w="2732" w:type="dxa"/>
            <w:noWrap/>
            <w:hideMark/>
          </w:tcPr>
          <w:p w14:paraId="1A741EC5" w14:textId="77777777" w:rsidR="00600E35" w:rsidRPr="00600E35" w:rsidRDefault="00600E35" w:rsidP="002D0D8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7D683F4A"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F355A48"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Valle del Savio</w:t>
            </w:r>
          </w:p>
        </w:tc>
        <w:tc>
          <w:tcPr>
            <w:tcW w:w="2732" w:type="dxa"/>
            <w:noWrap/>
            <w:hideMark/>
          </w:tcPr>
          <w:p w14:paraId="5CD54942" w14:textId="77777777" w:rsidR="00600E35" w:rsidRPr="00600E35" w:rsidRDefault="00600E35" w:rsidP="002D0D8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00ACF807"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35103AE"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Valdera</w:t>
            </w:r>
          </w:p>
        </w:tc>
        <w:tc>
          <w:tcPr>
            <w:tcW w:w="2732" w:type="dxa"/>
            <w:noWrap/>
            <w:hideMark/>
          </w:tcPr>
          <w:p w14:paraId="7606DF2F" w14:textId="77777777" w:rsidR="00600E35" w:rsidRPr="00600E35" w:rsidRDefault="00600E35" w:rsidP="002D0D8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2E3ECE0D"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6B3D207"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Terre e Fiumi</w:t>
            </w:r>
          </w:p>
        </w:tc>
        <w:tc>
          <w:tcPr>
            <w:tcW w:w="2732" w:type="dxa"/>
            <w:noWrap/>
            <w:hideMark/>
          </w:tcPr>
          <w:p w14:paraId="3B8D13D6" w14:textId="77777777" w:rsidR="00600E35" w:rsidRPr="00600E35" w:rsidRDefault="00600E35" w:rsidP="002D0D8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100</w:t>
            </w:r>
          </w:p>
        </w:tc>
      </w:tr>
      <w:tr w:rsidR="00600E35" w:rsidRPr="00600E35" w14:paraId="0E550131"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A7387AA"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 xml:space="preserve">C Terre </w:t>
            </w:r>
            <w:proofErr w:type="spellStart"/>
            <w:r w:rsidRPr="00600E35">
              <w:rPr>
                <w:rFonts w:ascii="Avenir Next LT Pro" w:eastAsia="Times New Roman" w:hAnsi="Avenir Next LT Pro" w:cs="Calibri"/>
                <w:b w:val="0"/>
                <w:bCs w:val="0"/>
                <w:color w:val="000000"/>
                <w:sz w:val="22"/>
                <w:lang w:eastAsia="it-IT"/>
              </w:rPr>
              <w:t>Roveresche</w:t>
            </w:r>
            <w:proofErr w:type="spellEnd"/>
          </w:p>
        </w:tc>
        <w:tc>
          <w:tcPr>
            <w:tcW w:w="2732" w:type="dxa"/>
            <w:noWrap/>
            <w:hideMark/>
          </w:tcPr>
          <w:p w14:paraId="7D284E69" w14:textId="77777777" w:rsidR="00600E35" w:rsidRPr="00600E35" w:rsidRDefault="00600E35" w:rsidP="002D0D8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75</w:t>
            </w:r>
          </w:p>
        </w:tc>
      </w:tr>
      <w:tr w:rsidR="00600E35" w:rsidRPr="00600E35" w14:paraId="48D034D6"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E1B6FC4"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Romagna Faentina</w:t>
            </w:r>
          </w:p>
        </w:tc>
        <w:tc>
          <w:tcPr>
            <w:tcW w:w="2732" w:type="dxa"/>
            <w:noWrap/>
            <w:hideMark/>
          </w:tcPr>
          <w:p w14:paraId="2D9BB089" w14:textId="77777777" w:rsidR="00600E35" w:rsidRPr="00600E35" w:rsidRDefault="00600E35" w:rsidP="002D0D8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75</w:t>
            </w:r>
          </w:p>
        </w:tc>
      </w:tr>
      <w:tr w:rsidR="00600E35" w:rsidRPr="00600E35" w14:paraId="231C65DD"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687D100"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Taro e Ceno</w:t>
            </w:r>
          </w:p>
        </w:tc>
        <w:tc>
          <w:tcPr>
            <w:tcW w:w="2732" w:type="dxa"/>
            <w:noWrap/>
            <w:hideMark/>
          </w:tcPr>
          <w:p w14:paraId="5369F658" w14:textId="77777777" w:rsidR="00600E35" w:rsidRPr="00600E35" w:rsidRDefault="00600E35" w:rsidP="002D0D8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50</w:t>
            </w:r>
          </w:p>
        </w:tc>
      </w:tr>
      <w:tr w:rsidR="00600E35" w:rsidRPr="00600E35" w14:paraId="24B1D560"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37C853D" w14:textId="77777777" w:rsidR="00600E35" w:rsidRPr="00600E35" w:rsidRDefault="00600E35" w:rsidP="002D0D86">
            <w:pPr>
              <w:keepNext/>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Valdichiana senese</w:t>
            </w:r>
          </w:p>
        </w:tc>
        <w:tc>
          <w:tcPr>
            <w:tcW w:w="2732" w:type="dxa"/>
            <w:noWrap/>
            <w:hideMark/>
          </w:tcPr>
          <w:p w14:paraId="2B10203F" w14:textId="77777777" w:rsidR="00600E35" w:rsidRPr="00600E35" w:rsidRDefault="00600E35" w:rsidP="002D0D8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50</w:t>
            </w:r>
          </w:p>
        </w:tc>
      </w:tr>
    </w:tbl>
    <w:p w14:paraId="55537819" w14:textId="77777777" w:rsidR="00600E35" w:rsidRPr="00600E35" w:rsidRDefault="00600E35" w:rsidP="00600E35">
      <w:pPr>
        <w:keepNext/>
        <w:spacing w:before="120" w:after="200" w:line="276" w:lineRule="auto"/>
        <w:rPr>
          <w:rFonts w:ascii="Avenir Next LT Pro" w:eastAsia="Palatino Linotype" w:hAnsi="Avenir Next LT Pro" w:cs="Palatino Linotype"/>
        </w:rPr>
      </w:pPr>
      <w:r w:rsidRPr="00600E35">
        <w:rPr>
          <w:rFonts w:ascii="Avenir Next LT Pro" w:hAnsi="Avenir Next LT Pro"/>
          <w:sz w:val="20"/>
          <w:szCs w:val="20"/>
        </w:rPr>
        <w:t xml:space="preserve">Fonte: rielaborazione </w:t>
      </w:r>
      <w:r w:rsidRPr="00600E35">
        <w:rPr>
          <w:rFonts w:ascii="Avenir Next LT Pro" w:eastAsia="Palatino Linotype" w:hAnsi="Avenir Next LT Pro" w:cs="Palatino Linotype"/>
          <w:sz w:val="20"/>
          <w:szCs w:val="20"/>
        </w:rPr>
        <w:t>da sezione Amministrazione Trasparente sui siti web delle Unioni</w:t>
      </w:r>
    </w:p>
    <w:p w14:paraId="7E334812" w14:textId="77777777" w:rsidR="00600E35" w:rsidRPr="00600E35" w:rsidRDefault="00600E35" w:rsidP="00600E35">
      <w:pPr>
        <w:spacing w:after="200" w:line="276" w:lineRule="auto"/>
        <w:jc w:val="left"/>
        <w:rPr>
          <w:rFonts w:ascii="Avenir Next LT Pro" w:hAnsi="Avenir Next LT Pro"/>
          <w:smallCaps/>
          <w:kern w:val="24"/>
          <w:sz w:val="24"/>
          <w:szCs w:val="24"/>
        </w:rPr>
      </w:pPr>
    </w:p>
    <w:p w14:paraId="1060D773" w14:textId="77777777" w:rsidR="00600E35" w:rsidRPr="00600E35" w:rsidRDefault="00600E35" w:rsidP="00600E35">
      <w:pPr>
        <w:spacing w:after="200" w:line="276" w:lineRule="auto"/>
        <w:jc w:val="left"/>
        <w:rPr>
          <w:rFonts w:ascii="Avenir Next LT Pro" w:hAnsi="Avenir Next LT Pro"/>
          <w:smallCaps/>
          <w:kern w:val="24"/>
          <w:sz w:val="24"/>
          <w:szCs w:val="24"/>
        </w:rPr>
      </w:pPr>
    </w:p>
    <w:p w14:paraId="6E360275" w14:textId="77777777" w:rsidR="00600E35" w:rsidRPr="00600E35" w:rsidRDefault="00600E35" w:rsidP="00042C8B">
      <w:pPr>
        <w:pStyle w:val="Titolo3"/>
      </w:pPr>
      <w:bookmarkStart w:id="23" w:name="_Toc93168817"/>
      <w:r w:rsidRPr="00600E35">
        <w:t>Misurazione anticorruzione</w:t>
      </w:r>
      <w:bookmarkEnd w:id="23"/>
    </w:p>
    <w:p w14:paraId="29093EBD" w14:textId="77777777" w:rsidR="00600E35" w:rsidRPr="00600E35" w:rsidRDefault="00600E35" w:rsidP="00600E35">
      <w:pPr>
        <w:rPr>
          <w:rFonts w:ascii="Avenir Next LT Pro" w:hAnsi="Avenir Next LT Pro"/>
        </w:rPr>
      </w:pPr>
      <w:r w:rsidRPr="00600E35">
        <w:rPr>
          <w:rFonts w:ascii="Avenir Next LT Pro" w:hAnsi="Avenir Next LT Pro"/>
        </w:rPr>
        <w:t xml:space="preserve">La citata Relazione del Responsabile della Prevenzione della Corruzione e della Trasparenza indica annualmente quali sono le misure anticorruzione intraprese dalle PA. In questo indicatore l’Unione </w:t>
      </w:r>
      <w:r w:rsidRPr="00600E35">
        <w:rPr>
          <w:rFonts w:ascii="Avenir Next LT Pro" w:hAnsi="Avenir Next LT Pro"/>
          <w:i/>
        </w:rPr>
        <w:t>benchmark</w:t>
      </w:r>
      <w:r w:rsidRPr="00600E35">
        <w:rPr>
          <w:rFonts w:ascii="Avenir Next LT Pro" w:hAnsi="Avenir Next LT Pro"/>
        </w:rPr>
        <w:t xml:space="preserve"> è la Valle del Savio, che si distingue sia per numero delle misure adottate, sia per l’approfondimento con cui ne dà conto (Cfr. figura seguente).</w:t>
      </w:r>
    </w:p>
    <w:p w14:paraId="62B8926E" w14:textId="77777777" w:rsidR="00600E35" w:rsidRPr="00600E35" w:rsidRDefault="00600E35" w:rsidP="00600E35">
      <w:pPr>
        <w:rPr>
          <w:rFonts w:ascii="Avenir Next LT Pro" w:hAnsi="Avenir Next LT Pro"/>
        </w:rPr>
      </w:pPr>
    </w:p>
    <w:p w14:paraId="5DD66186" w14:textId="77777777" w:rsidR="00600E35" w:rsidRPr="00600E35" w:rsidRDefault="00600E35" w:rsidP="00600E35">
      <w:pPr>
        <w:pStyle w:val="Didascalia"/>
        <w:keepNext/>
        <w:rPr>
          <w:rFonts w:ascii="Avenir Next LT Pro" w:hAnsi="Avenir Next LT Pro"/>
          <w:sz w:val="23"/>
          <w:szCs w:val="23"/>
        </w:rPr>
      </w:pPr>
      <w:bookmarkStart w:id="24" w:name="_Toc93171072"/>
      <w:r w:rsidRPr="00600E35">
        <w:rPr>
          <w:rFonts w:ascii="Avenir Next LT Pro" w:hAnsi="Avenir Next LT Pro"/>
          <w:sz w:val="23"/>
          <w:szCs w:val="23"/>
        </w:rPr>
        <w:lastRenderedPageBreak/>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18</w:t>
      </w:r>
      <w:r w:rsidRPr="00600E35">
        <w:rPr>
          <w:rFonts w:ascii="Avenir Next LT Pro" w:hAnsi="Avenir Next LT Pro"/>
          <w:sz w:val="23"/>
          <w:szCs w:val="23"/>
        </w:rPr>
        <w:fldChar w:fldCharType="end"/>
      </w:r>
      <w:r w:rsidRPr="00600E35">
        <w:rPr>
          <w:rFonts w:ascii="Avenir Next LT Pro" w:hAnsi="Avenir Next LT Pro"/>
          <w:sz w:val="23"/>
          <w:szCs w:val="23"/>
        </w:rPr>
        <w:t>. ESTRATTO DA SITO WEB DELL’UNIONE VALLE DEL SAVIO – RELAZIONE DEL RESPONSABILE DELLA PREVENZIONE DELLA CORRUZIONE</w:t>
      </w:r>
      <w:bookmarkEnd w:id="24"/>
    </w:p>
    <w:p w14:paraId="04682A2D" w14:textId="77777777" w:rsidR="00600E35" w:rsidRPr="00600E35" w:rsidRDefault="00600E35" w:rsidP="00600E35">
      <w:pPr>
        <w:rPr>
          <w:rFonts w:ascii="Avenir Next LT Pro" w:hAnsi="Avenir Next LT Pro"/>
        </w:rPr>
      </w:pPr>
      <w:r w:rsidRPr="00600E35">
        <w:rPr>
          <w:rFonts w:ascii="Avenir Next LT Pro" w:hAnsi="Avenir Next LT Pro"/>
          <w:noProof/>
        </w:rPr>
        <w:drawing>
          <wp:inline distT="0" distB="0" distL="0" distR="0" wp14:anchorId="6676B916" wp14:editId="73A77B0C">
            <wp:extent cx="6066790" cy="4069080"/>
            <wp:effectExtent l="0" t="0" r="0" b="762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6790" cy="4069080"/>
                    </a:xfrm>
                    <a:prstGeom prst="rect">
                      <a:avLst/>
                    </a:prstGeom>
                  </pic:spPr>
                </pic:pic>
              </a:graphicData>
            </a:graphic>
          </wp:inline>
        </w:drawing>
      </w:r>
    </w:p>
    <w:p w14:paraId="2B26A151" w14:textId="77777777" w:rsidR="00600E35" w:rsidRPr="00600E35" w:rsidRDefault="00600E35" w:rsidP="00600E35">
      <w:pPr>
        <w:rPr>
          <w:rFonts w:ascii="Avenir Next LT Pro" w:hAnsi="Avenir Next LT Pro"/>
        </w:rPr>
      </w:pPr>
    </w:p>
    <w:p w14:paraId="04077746" w14:textId="77777777" w:rsidR="00600E35" w:rsidRPr="00600E35" w:rsidRDefault="00600E35" w:rsidP="00600E35">
      <w:pPr>
        <w:rPr>
          <w:rFonts w:ascii="Avenir Next LT Pro" w:hAnsi="Avenir Next LT Pro"/>
        </w:rPr>
      </w:pPr>
      <w:r w:rsidRPr="00600E35">
        <w:rPr>
          <w:rFonts w:ascii="Avenir Next LT Pro" w:hAnsi="Avenir Next LT Pro"/>
        </w:rPr>
        <w:t xml:space="preserve">Seguono due Unioni del Centro Italia: Valdichiana Senese e Terre </w:t>
      </w:r>
      <w:proofErr w:type="spellStart"/>
      <w:r w:rsidRPr="00600E35">
        <w:rPr>
          <w:rFonts w:ascii="Avenir Next LT Pro" w:hAnsi="Avenir Next LT Pro"/>
        </w:rPr>
        <w:t>Roveresche</w:t>
      </w:r>
      <w:proofErr w:type="spellEnd"/>
      <w:r w:rsidRPr="00600E35">
        <w:rPr>
          <w:rFonts w:ascii="Avenir Next LT Pro" w:hAnsi="Avenir Next LT Pro"/>
        </w:rPr>
        <w:t>.</w:t>
      </w:r>
    </w:p>
    <w:p w14:paraId="2D77598D" w14:textId="77777777" w:rsidR="00600E35" w:rsidRPr="00600E35" w:rsidRDefault="00600E35" w:rsidP="00600E35">
      <w:pPr>
        <w:rPr>
          <w:rFonts w:ascii="Avenir Next LT Pro" w:hAnsi="Avenir Next LT Pro"/>
        </w:rPr>
      </w:pPr>
      <w:r w:rsidRPr="00600E35">
        <w:rPr>
          <w:rFonts w:ascii="Avenir Next LT Pro" w:hAnsi="Avenir Next LT Pro"/>
        </w:rPr>
        <w:t>La mancata pubblicazione della suddetta Relazione non ha consentito di valutare sei Unioni del campione: non a caso sono le Unioni meno performanti del campione (Madonie, Valle del Belice, Valle del Torbido, Terre dell’</w:t>
      </w:r>
      <w:proofErr w:type="spellStart"/>
      <w:r w:rsidRPr="00600E35">
        <w:rPr>
          <w:rFonts w:ascii="Avenir Next LT Pro" w:hAnsi="Avenir Next LT Pro"/>
        </w:rPr>
        <w:t>Ufita</w:t>
      </w:r>
      <w:proofErr w:type="spellEnd"/>
      <w:r w:rsidRPr="00600E35">
        <w:rPr>
          <w:rFonts w:ascii="Avenir Next LT Pro" w:hAnsi="Avenir Next LT Pro"/>
        </w:rPr>
        <w:t>, Collio-Alto Isonzo) cui si aggiunge Potenza Esino Musone.</w:t>
      </w:r>
    </w:p>
    <w:p w14:paraId="56B334A3" w14:textId="77777777" w:rsidR="00600E35" w:rsidRPr="00600E35" w:rsidRDefault="00600E35" w:rsidP="00600E35">
      <w:pPr>
        <w:rPr>
          <w:rFonts w:ascii="Avenir Next LT Pro" w:hAnsi="Avenir Next LT Pro"/>
        </w:rPr>
      </w:pPr>
    </w:p>
    <w:p w14:paraId="33F736D2" w14:textId="77777777" w:rsidR="00600E35" w:rsidRPr="00600E35" w:rsidRDefault="00600E35" w:rsidP="00600E35">
      <w:pPr>
        <w:pStyle w:val="Didascalia"/>
        <w:keepNext/>
        <w:jc w:val="left"/>
        <w:rPr>
          <w:rFonts w:ascii="Avenir Next LT Pro" w:hAnsi="Avenir Next LT Pro"/>
          <w:sz w:val="23"/>
          <w:szCs w:val="23"/>
        </w:rPr>
      </w:pPr>
      <w:bookmarkStart w:id="25" w:name="_Toc93171073"/>
      <w:r w:rsidRPr="00600E35">
        <w:rPr>
          <w:rFonts w:ascii="Avenir Next LT Pro" w:hAnsi="Avenir Next LT Pro"/>
          <w:sz w:val="23"/>
          <w:szCs w:val="23"/>
        </w:rPr>
        <w:lastRenderedPageBreak/>
        <w:t xml:space="preserve">Figura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Figura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19</w:t>
      </w:r>
      <w:r w:rsidRPr="00600E35">
        <w:rPr>
          <w:rFonts w:ascii="Avenir Next LT Pro" w:hAnsi="Avenir Next LT Pro"/>
          <w:sz w:val="23"/>
          <w:szCs w:val="23"/>
        </w:rPr>
        <w:fldChar w:fldCharType="end"/>
      </w:r>
      <w:r w:rsidRPr="00600E35">
        <w:rPr>
          <w:rFonts w:ascii="Avenir Next LT Pro" w:hAnsi="Avenir Next LT Pro"/>
          <w:sz w:val="23"/>
          <w:szCs w:val="23"/>
        </w:rPr>
        <w:t xml:space="preserve">  MISURE ANTI-CORRUZIONE INTRAPRESE</w:t>
      </w:r>
      <w:bookmarkEnd w:id="25"/>
    </w:p>
    <w:p w14:paraId="2DFED574" w14:textId="77777777" w:rsidR="00600E35" w:rsidRPr="00600E35" w:rsidRDefault="00600E35" w:rsidP="00600E35">
      <w:pPr>
        <w:spacing w:after="200" w:line="276" w:lineRule="auto"/>
        <w:jc w:val="left"/>
        <w:rPr>
          <w:rFonts w:ascii="Avenir Next LT Pro" w:hAnsi="Avenir Next LT Pro"/>
        </w:rPr>
      </w:pPr>
      <w:r w:rsidRPr="00600E35">
        <w:rPr>
          <w:rFonts w:ascii="Avenir Next LT Pro" w:hAnsi="Avenir Next LT Pro"/>
          <w:noProof/>
        </w:rPr>
        <w:drawing>
          <wp:inline distT="0" distB="0" distL="0" distR="0" wp14:anchorId="7B287770" wp14:editId="5A7AFC19">
            <wp:extent cx="6644640" cy="5327904"/>
            <wp:effectExtent l="0" t="0" r="3810" b="6350"/>
            <wp:docPr id="87" name="Chart 87">
              <a:extLst xmlns:a="http://schemas.openxmlformats.org/drawingml/2006/main">
                <a:ext uri="{FF2B5EF4-FFF2-40B4-BE49-F238E27FC236}">
                  <a16:creationId xmlns:a16="http://schemas.microsoft.com/office/drawing/2014/main" id="{12F3B11B-E9CE-4432-BB24-97F1F22DD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4FA1B4" w14:textId="77777777" w:rsidR="00600E35" w:rsidRPr="00600E35" w:rsidRDefault="00600E35" w:rsidP="00600E35">
      <w:pPr>
        <w:keepNext/>
        <w:spacing w:before="120" w:after="200" w:line="276" w:lineRule="auto"/>
        <w:rPr>
          <w:rFonts w:ascii="Avenir Next LT Pro" w:eastAsia="Palatino Linotype" w:hAnsi="Avenir Next LT Pro" w:cs="Palatino Linotype"/>
        </w:rPr>
      </w:pPr>
      <w:r w:rsidRPr="00600E35">
        <w:rPr>
          <w:rFonts w:ascii="Avenir Next LT Pro" w:hAnsi="Avenir Next LT Pro"/>
          <w:sz w:val="20"/>
          <w:szCs w:val="20"/>
        </w:rPr>
        <w:t xml:space="preserve">Fonte: rielaborazione </w:t>
      </w:r>
      <w:r w:rsidRPr="00600E35">
        <w:rPr>
          <w:rFonts w:ascii="Avenir Next LT Pro" w:eastAsia="Palatino Linotype" w:hAnsi="Avenir Next LT Pro" w:cs="Palatino Linotype"/>
          <w:sz w:val="20"/>
          <w:szCs w:val="20"/>
        </w:rPr>
        <w:t>da sezione Amministrazione Trasparente sui siti web delle Unioni</w:t>
      </w:r>
    </w:p>
    <w:p w14:paraId="1DFB32B6" w14:textId="77777777" w:rsidR="00600E35" w:rsidRPr="00600E35" w:rsidRDefault="00600E35" w:rsidP="00600E35">
      <w:pPr>
        <w:rPr>
          <w:rFonts w:ascii="Avenir Next LT Pro" w:hAnsi="Avenir Next LT Pro"/>
        </w:rPr>
      </w:pPr>
    </w:p>
    <w:p w14:paraId="48D52C0F" w14:textId="77777777" w:rsidR="00600E35" w:rsidRPr="00600E35" w:rsidRDefault="00600E35" w:rsidP="00600E35">
      <w:pPr>
        <w:rPr>
          <w:rFonts w:ascii="Avenir Next LT Pro" w:hAnsi="Avenir Next LT Pro"/>
        </w:rPr>
      </w:pPr>
    </w:p>
    <w:p w14:paraId="35082147" w14:textId="77777777" w:rsidR="00600E35" w:rsidRPr="00600E35" w:rsidRDefault="00600E35" w:rsidP="00042C8B">
      <w:pPr>
        <w:pStyle w:val="Titolo3"/>
      </w:pPr>
      <w:bookmarkStart w:id="26" w:name="_Toc93168818"/>
      <w:r w:rsidRPr="00600E35">
        <w:t>Partecipazione a bandi europei</w:t>
      </w:r>
      <w:bookmarkEnd w:id="26"/>
    </w:p>
    <w:p w14:paraId="13F174DE" w14:textId="77777777" w:rsidR="00600E35" w:rsidRPr="00600E35" w:rsidRDefault="00600E35" w:rsidP="00600E35">
      <w:pPr>
        <w:rPr>
          <w:rFonts w:ascii="Avenir Next LT Pro" w:hAnsi="Avenir Next LT Pro"/>
        </w:rPr>
      </w:pPr>
      <w:r w:rsidRPr="00600E35">
        <w:rPr>
          <w:rFonts w:ascii="Avenir Next LT Pro" w:hAnsi="Avenir Next LT Pro"/>
        </w:rPr>
        <w:t>L’ultimo indicatore dell’area governance riguarda la capacità di partecipare a bandi dell’Unione Europea. Le informazioni sono di difficile rilevazione, in quanto spesso non si trovano in una sezione dedicata dell’homepage sul sito web dell’Unione, ma, ad esempio, nell’archivio notizie o in documenti rintracciabili attraverso motori di ricerca.</w:t>
      </w:r>
    </w:p>
    <w:p w14:paraId="311D147C" w14:textId="77777777" w:rsidR="00600E35" w:rsidRPr="00600E35" w:rsidRDefault="00600E35" w:rsidP="00600E35">
      <w:pPr>
        <w:rPr>
          <w:rFonts w:ascii="Avenir Next LT Pro" w:hAnsi="Avenir Next LT Pro"/>
        </w:rPr>
      </w:pPr>
      <w:r w:rsidRPr="00600E35">
        <w:rPr>
          <w:rFonts w:ascii="Avenir Next LT Pro" w:hAnsi="Avenir Next LT Pro"/>
        </w:rPr>
        <w:t>La maggioranza del campione ha partecipato a bandi a valere sui FESR (Fondo Europeo di Sviluppo Regionale) 2014-2020, FEASR (Fondo Europeo Agricolo per lo Sviluppo Rurale) 2014-2020, FSE (Fondo Sociale Europeo) 2014-202: si tratta di sedici Unioni, per la maggior parte delle quali l’informazione è risultata individuabile con chiarezza.</w:t>
      </w:r>
    </w:p>
    <w:p w14:paraId="43A7967D" w14:textId="77777777" w:rsidR="00600E35" w:rsidRPr="00600E35" w:rsidRDefault="00600E35" w:rsidP="00600E35">
      <w:pPr>
        <w:rPr>
          <w:rFonts w:ascii="Avenir Next LT Pro" w:hAnsi="Avenir Next LT Pro"/>
        </w:rPr>
      </w:pPr>
      <w:r w:rsidRPr="00600E35">
        <w:rPr>
          <w:rFonts w:ascii="Avenir Next LT Pro" w:hAnsi="Avenir Next LT Pro"/>
        </w:rPr>
        <w:lastRenderedPageBreak/>
        <w:t>Per le altre Unioni del campione, invece, non è stato possibile stabilire l’avvenuta partecipazione o meno ai suddetti bandi.</w:t>
      </w:r>
    </w:p>
    <w:p w14:paraId="0F451128" w14:textId="77777777" w:rsidR="00600E35" w:rsidRPr="00600E35" w:rsidRDefault="00600E35" w:rsidP="00600E35">
      <w:pPr>
        <w:spacing w:after="200" w:line="276" w:lineRule="auto"/>
        <w:jc w:val="left"/>
        <w:rPr>
          <w:rFonts w:ascii="Avenir Next LT Pro" w:hAnsi="Avenir Next LT Pro"/>
          <w:smallCaps/>
          <w:kern w:val="24"/>
          <w:sz w:val="24"/>
          <w:szCs w:val="24"/>
        </w:rPr>
      </w:pPr>
    </w:p>
    <w:p w14:paraId="67AFD38A" w14:textId="77777777" w:rsidR="00600E35" w:rsidRPr="00600E35" w:rsidRDefault="00600E35" w:rsidP="00600E35">
      <w:pPr>
        <w:pStyle w:val="Didascalia"/>
        <w:keepNext/>
        <w:rPr>
          <w:rFonts w:ascii="Avenir Next LT Pro" w:hAnsi="Avenir Next LT Pro"/>
          <w:sz w:val="23"/>
          <w:szCs w:val="23"/>
        </w:rPr>
      </w:pPr>
      <w:bookmarkStart w:id="27" w:name="_Toc93170924"/>
      <w:r w:rsidRPr="00600E35">
        <w:rPr>
          <w:rFonts w:ascii="Avenir Next LT Pro" w:hAnsi="Avenir Next LT Pro"/>
          <w:sz w:val="23"/>
          <w:szCs w:val="23"/>
        </w:rPr>
        <w:t xml:space="preserve">Tabella </w:t>
      </w:r>
      <w:r w:rsidRPr="00600E35">
        <w:rPr>
          <w:rFonts w:ascii="Avenir Next LT Pro" w:hAnsi="Avenir Next LT Pro"/>
          <w:sz w:val="23"/>
          <w:szCs w:val="23"/>
        </w:rPr>
        <w:fldChar w:fldCharType="begin"/>
      </w:r>
      <w:r w:rsidRPr="00600E35">
        <w:rPr>
          <w:rFonts w:ascii="Avenir Next LT Pro" w:hAnsi="Avenir Next LT Pro"/>
          <w:sz w:val="23"/>
          <w:szCs w:val="23"/>
        </w:rPr>
        <w:instrText xml:space="preserve"> SEQ Tabella \* ARABIC </w:instrText>
      </w:r>
      <w:r w:rsidRPr="00600E35">
        <w:rPr>
          <w:rFonts w:ascii="Avenir Next LT Pro" w:hAnsi="Avenir Next LT Pro"/>
          <w:sz w:val="23"/>
          <w:szCs w:val="23"/>
        </w:rPr>
        <w:fldChar w:fldCharType="separate"/>
      </w:r>
      <w:r w:rsidRPr="00600E35">
        <w:rPr>
          <w:rFonts w:ascii="Avenir Next LT Pro" w:hAnsi="Avenir Next LT Pro"/>
          <w:noProof/>
          <w:sz w:val="23"/>
          <w:szCs w:val="23"/>
        </w:rPr>
        <w:t>19</w:t>
      </w:r>
      <w:r w:rsidRPr="00600E35">
        <w:rPr>
          <w:rFonts w:ascii="Avenir Next LT Pro" w:hAnsi="Avenir Next LT Pro"/>
          <w:sz w:val="23"/>
          <w:szCs w:val="23"/>
        </w:rPr>
        <w:fldChar w:fldCharType="end"/>
      </w:r>
      <w:r w:rsidRPr="00600E35">
        <w:rPr>
          <w:rFonts w:ascii="Avenir Next LT Pro" w:hAnsi="Avenir Next LT Pro"/>
          <w:sz w:val="23"/>
          <w:szCs w:val="23"/>
        </w:rPr>
        <w:t xml:space="preserve"> PARTECIPAZIONE A BANDI UE</w:t>
      </w:r>
      <w:bookmarkEnd w:id="27"/>
    </w:p>
    <w:tbl>
      <w:tblPr>
        <w:tblStyle w:val="Tabellagriglia4-colore5"/>
        <w:tblW w:w="8784" w:type="dxa"/>
        <w:tblLook w:val="04A0" w:firstRow="1" w:lastRow="0" w:firstColumn="1" w:lastColumn="0" w:noHBand="0" w:noVBand="1"/>
      </w:tblPr>
      <w:tblGrid>
        <w:gridCol w:w="5524"/>
        <w:gridCol w:w="3260"/>
      </w:tblGrid>
      <w:tr w:rsidR="00600E35" w:rsidRPr="00600E35" w14:paraId="30E0379E" w14:textId="77777777" w:rsidTr="00600E35">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F53552F" w14:textId="77777777" w:rsidR="00600E35" w:rsidRPr="00600E35" w:rsidRDefault="00600E35" w:rsidP="002D0D86">
            <w:pPr>
              <w:spacing w:after="0" w:line="240" w:lineRule="auto"/>
              <w:jc w:val="center"/>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Unione</w:t>
            </w:r>
          </w:p>
        </w:tc>
        <w:tc>
          <w:tcPr>
            <w:tcW w:w="3260" w:type="dxa"/>
            <w:noWrap/>
            <w:hideMark/>
          </w:tcPr>
          <w:p w14:paraId="1AF7D62D" w14:textId="77777777" w:rsidR="00600E35" w:rsidRPr="00600E35" w:rsidRDefault="00600E35" w:rsidP="002D0D8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Next LT Pro" w:eastAsia="Times New Roman" w:hAnsi="Avenir Next LT Pro" w:cs="Calibri"/>
                <w:color w:val="FFFFFF"/>
                <w:sz w:val="22"/>
                <w:lang w:eastAsia="it-IT"/>
              </w:rPr>
            </w:pPr>
            <w:r w:rsidRPr="00600E35">
              <w:rPr>
                <w:rFonts w:ascii="Avenir Next LT Pro" w:eastAsia="Times New Roman" w:hAnsi="Avenir Next LT Pro" w:cs="Calibri"/>
                <w:color w:val="FFFFFF"/>
                <w:sz w:val="22"/>
                <w:lang w:eastAsia="it-IT"/>
              </w:rPr>
              <w:t>Partecipazione</w:t>
            </w:r>
          </w:p>
        </w:tc>
      </w:tr>
      <w:tr w:rsidR="00600E35" w:rsidRPr="00600E35" w14:paraId="15D497D0"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4C275E0"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UM Potenza Esino Musone</w:t>
            </w:r>
          </w:p>
        </w:tc>
        <w:tc>
          <w:tcPr>
            <w:tcW w:w="3260" w:type="dxa"/>
            <w:noWrap/>
            <w:hideMark/>
          </w:tcPr>
          <w:p w14:paraId="5330E52B"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15A033EB"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7D0BD56"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Valdera</w:t>
            </w:r>
          </w:p>
        </w:tc>
        <w:tc>
          <w:tcPr>
            <w:tcW w:w="3260" w:type="dxa"/>
            <w:noWrap/>
            <w:hideMark/>
          </w:tcPr>
          <w:p w14:paraId="3DFC5D9D"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20970826"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DF476B8"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Val Vibrata</w:t>
            </w:r>
          </w:p>
        </w:tc>
        <w:tc>
          <w:tcPr>
            <w:tcW w:w="3260" w:type="dxa"/>
            <w:noWrap/>
            <w:hideMark/>
          </w:tcPr>
          <w:p w14:paraId="667B3B18"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18B9B3D2"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D205A04"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Reno Galliera</w:t>
            </w:r>
          </w:p>
        </w:tc>
        <w:tc>
          <w:tcPr>
            <w:tcW w:w="3260" w:type="dxa"/>
            <w:noWrap/>
            <w:hideMark/>
          </w:tcPr>
          <w:p w14:paraId="3D2A3ED8"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2FDCCEC2"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734407B"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Romagna Faentina</w:t>
            </w:r>
          </w:p>
        </w:tc>
        <w:tc>
          <w:tcPr>
            <w:tcW w:w="3260" w:type="dxa"/>
            <w:noWrap/>
            <w:hideMark/>
          </w:tcPr>
          <w:p w14:paraId="1A9A6336"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0448B857"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4F4AE8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Fossanese</w:t>
            </w:r>
          </w:p>
        </w:tc>
        <w:tc>
          <w:tcPr>
            <w:tcW w:w="3260" w:type="dxa"/>
            <w:noWrap/>
            <w:hideMark/>
          </w:tcPr>
          <w:p w14:paraId="79D8913D"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5B86C095"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4D499B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Valle del Savio</w:t>
            </w:r>
          </w:p>
        </w:tc>
        <w:tc>
          <w:tcPr>
            <w:tcW w:w="3260" w:type="dxa"/>
            <w:noWrap/>
            <w:hideMark/>
          </w:tcPr>
          <w:p w14:paraId="1B1A5049"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55AF99A5"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B96F995"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Taro e Ceno</w:t>
            </w:r>
          </w:p>
        </w:tc>
        <w:tc>
          <w:tcPr>
            <w:tcW w:w="3260" w:type="dxa"/>
            <w:noWrap/>
            <w:hideMark/>
          </w:tcPr>
          <w:p w14:paraId="49F1A0B8"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0B52E61A"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CA630DF"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Valmarecchia</w:t>
            </w:r>
          </w:p>
        </w:tc>
        <w:tc>
          <w:tcPr>
            <w:tcW w:w="3260" w:type="dxa"/>
            <w:noWrap/>
            <w:hideMark/>
          </w:tcPr>
          <w:p w14:paraId="1EADC45D"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6436D00E"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6521D6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Circondario Empolese Valdelsa</w:t>
            </w:r>
          </w:p>
        </w:tc>
        <w:tc>
          <w:tcPr>
            <w:tcW w:w="3260" w:type="dxa"/>
            <w:noWrap/>
            <w:hideMark/>
          </w:tcPr>
          <w:p w14:paraId="173EEDD5"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01AC1C60"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5D89476"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FC Camposampierese</w:t>
            </w:r>
          </w:p>
        </w:tc>
        <w:tc>
          <w:tcPr>
            <w:tcW w:w="3260" w:type="dxa"/>
            <w:noWrap/>
            <w:hideMark/>
          </w:tcPr>
          <w:p w14:paraId="00C43183"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chiara</w:t>
            </w:r>
          </w:p>
        </w:tc>
      </w:tr>
      <w:tr w:rsidR="00600E35" w:rsidRPr="00600E35" w14:paraId="403B83B5"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2C941AD"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Valle del Belice</w:t>
            </w:r>
          </w:p>
        </w:tc>
        <w:tc>
          <w:tcPr>
            <w:tcW w:w="3260" w:type="dxa"/>
            <w:noWrap/>
            <w:hideMark/>
          </w:tcPr>
          <w:p w14:paraId="3DE97508"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non chiara</w:t>
            </w:r>
          </w:p>
        </w:tc>
      </w:tr>
      <w:tr w:rsidR="00600E35" w:rsidRPr="00600E35" w14:paraId="2C8F3D29"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6387B63"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Terre dell’</w:t>
            </w:r>
            <w:proofErr w:type="spellStart"/>
            <w:r w:rsidRPr="00600E35">
              <w:rPr>
                <w:rFonts w:ascii="Avenir Next LT Pro" w:eastAsia="Times New Roman" w:hAnsi="Avenir Next LT Pro" w:cs="Calibri"/>
                <w:b w:val="0"/>
                <w:bCs w:val="0"/>
                <w:color w:val="000000"/>
                <w:sz w:val="22"/>
                <w:lang w:eastAsia="it-IT"/>
              </w:rPr>
              <w:t>Ufita</w:t>
            </w:r>
            <w:proofErr w:type="spellEnd"/>
          </w:p>
        </w:tc>
        <w:tc>
          <w:tcPr>
            <w:tcW w:w="3260" w:type="dxa"/>
            <w:noWrap/>
            <w:hideMark/>
          </w:tcPr>
          <w:p w14:paraId="7FE26D7C"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non chiara</w:t>
            </w:r>
          </w:p>
        </w:tc>
      </w:tr>
      <w:tr w:rsidR="00600E35" w:rsidRPr="00600E35" w14:paraId="1CBA4EFC"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E2A2557"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 Madonie</w:t>
            </w:r>
          </w:p>
        </w:tc>
        <w:tc>
          <w:tcPr>
            <w:tcW w:w="3260" w:type="dxa"/>
            <w:noWrap/>
            <w:hideMark/>
          </w:tcPr>
          <w:p w14:paraId="01E72D1C"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non chiara</w:t>
            </w:r>
          </w:p>
        </w:tc>
      </w:tr>
      <w:tr w:rsidR="00600E35" w:rsidRPr="00600E35" w14:paraId="2402E958" w14:textId="77777777" w:rsidTr="00600E3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274DBC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Montani Appennino Pistoiese</w:t>
            </w:r>
          </w:p>
        </w:tc>
        <w:tc>
          <w:tcPr>
            <w:tcW w:w="3260" w:type="dxa"/>
            <w:noWrap/>
            <w:hideMark/>
          </w:tcPr>
          <w:p w14:paraId="48208E61" w14:textId="77777777" w:rsidR="00600E35" w:rsidRPr="00600E35" w:rsidRDefault="00600E35" w:rsidP="002D0D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non chiara</w:t>
            </w:r>
          </w:p>
        </w:tc>
      </w:tr>
      <w:tr w:rsidR="00600E35" w:rsidRPr="00600E35" w14:paraId="63B5EE68" w14:textId="77777777" w:rsidTr="00600E35">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EBEA119" w14:textId="77777777" w:rsidR="00600E35" w:rsidRPr="00600E35" w:rsidRDefault="00600E35" w:rsidP="002D0D86">
            <w:pPr>
              <w:spacing w:after="0" w:line="240" w:lineRule="auto"/>
              <w:jc w:val="left"/>
              <w:rPr>
                <w:rFonts w:ascii="Avenir Next LT Pro" w:eastAsia="Times New Roman" w:hAnsi="Avenir Next LT Pro" w:cs="Calibri"/>
                <w:b w:val="0"/>
                <w:bCs w:val="0"/>
                <w:color w:val="000000"/>
                <w:sz w:val="22"/>
                <w:lang w:eastAsia="it-IT"/>
              </w:rPr>
            </w:pPr>
            <w:r w:rsidRPr="00600E35">
              <w:rPr>
                <w:rFonts w:ascii="Avenir Next LT Pro" w:eastAsia="Times New Roman" w:hAnsi="Avenir Next LT Pro" w:cs="Calibri"/>
                <w:b w:val="0"/>
                <w:bCs w:val="0"/>
                <w:color w:val="000000"/>
                <w:sz w:val="22"/>
                <w:lang w:eastAsia="it-IT"/>
              </w:rPr>
              <w:t>UC Garfagnana</w:t>
            </w:r>
          </w:p>
        </w:tc>
        <w:tc>
          <w:tcPr>
            <w:tcW w:w="3260" w:type="dxa"/>
            <w:noWrap/>
            <w:hideMark/>
          </w:tcPr>
          <w:p w14:paraId="1237048A" w14:textId="77777777" w:rsidR="00600E35" w:rsidRPr="00600E35" w:rsidRDefault="00600E35" w:rsidP="002D0D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venir Next LT Pro" w:eastAsia="Times New Roman" w:hAnsi="Avenir Next LT Pro" w:cs="Calibri"/>
                <w:color w:val="000000"/>
                <w:sz w:val="22"/>
                <w:lang w:eastAsia="it-IT"/>
              </w:rPr>
            </w:pPr>
            <w:r w:rsidRPr="00600E35">
              <w:rPr>
                <w:rFonts w:ascii="Avenir Next LT Pro" w:eastAsia="Times New Roman" w:hAnsi="Avenir Next LT Pro" w:cs="Calibri"/>
                <w:color w:val="000000"/>
                <w:sz w:val="22"/>
                <w:lang w:eastAsia="it-IT"/>
              </w:rPr>
              <w:t>sì - informazione non chiara</w:t>
            </w:r>
          </w:p>
        </w:tc>
      </w:tr>
    </w:tbl>
    <w:p w14:paraId="55880889" w14:textId="77777777" w:rsidR="00600E35" w:rsidRPr="00600E35" w:rsidRDefault="00600E35" w:rsidP="00600E35">
      <w:pPr>
        <w:spacing w:before="120" w:after="200" w:line="276" w:lineRule="auto"/>
        <w:jc w:val="left"/>
        <w:rPr>
          <w:rFonts w:ascii="Avenir Next LT Pro" w:hAnsi="Avenir Next LT Pro"/>
        </w:rPr>
      </w:pPr>
      <w:bookmarkStart w:id="28" w:name="_Hlk92815758"/>
      <w:r w:rsidRPr="00600E35">
        <w:rPr>
          <w:rFonts w:ascii="Avenir Next LT Pro" w:eastAsia="Palatino Linotype" w:hAnsi="Avenir Next LT Pro" w:cs="Palatino Linotype"/>
          <w:sz w:val="20"/>
          <w:szCs w:val="20"/>
        </w:rPr>
        <w:t>Fonte: rielaborazione su dati dai siti web delle Unioni</w:t>
      </w:r>
    </w:p>
    <w:bookmarkEnd w:id="28"/>
    <w:p w14:paraId="04CEE44C" w14:textId="3E58BF33" w:rsidR="00307005" w:rsidRPr="00600E35" w:rsidRDefault="00042C8B" w:rsidP="00600E35">
      <w:pPr>
        <w:spacing w:after="200" w:line="276" w:lineRule="auto"/>
        <w:jc w:val="left"/>
        <w:rPr>
          <w:rFonts w:ascii="Avenir Next LT Pro" w:hAnsi="Avenir Next LT Pro"/>
        </w:rPr>
      </w:pPr>
    </w:p>
    <w:sectPr w:rsidR="00307005" w:rsidRPr="00600E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9D76F" w14:textId="77777777" w:rsidR="00600E35" w:rsidRDefault="00600E35" w:rsidP="00600E35">
      <w:pPr>
        <w:spacing w:after="0" w:line="240" w:lineRule="auto"/>
      </w:pPr>
      <w:r>
        <w:separator/>
      </w:r>
    </w:p>
  </w:endnote>
  <w:endnote w:type="continuationSeparator" w:id="0">
    <w:p w14:paraId="5B6235FB" w14:textId="77777777" w:rsidR="00600E35" w:rsidRDefault="00600E35" w:rsidP="00600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Lustri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765E" w14:textId="77777777" w:rsidR="00600E35" w:rsidRDefault="00600E35" w:rsidP="00600E35">
      <w:pPr>
        <w:spacing w:after="0" w:line="240" w:lineRule="auto"/>
      </w:pPr>
      <w:r>
        <w:separator/>
      </w:r>
    </w:p>
  </w:footnote>
  <w:footnote w:type="continuationSeparator" w:id="0">
    <w:p w14:paraId="721B209E" w14:textId="77777777" w:rsidR="00600E35" w:rsidRDefault="00600E35" w:rsidP="00600E35">
      <w:pPr>
        <w:spacing w:after="0" w:line="240" w:lineRule="auto"/>
      </w:pPr>
      <w:r>
        <w:continuationSeparator/>
      </w:r>
    </w:p>
  </w:footnote>
  <w:footnote w:id="1">
    <w:p w14:paraId="31D043DB" w14:textId="77777777" w:rsidR="00600E35" w:rsidRPr="00DE5DCF" w:rsidRDefault="00600E35" w:rsidP="00600E35">
      <w:pPr>
        <w:pStyle w:val="Testonotaapidipagina"/>
        <w:rPr>
          <w:b w:val="0"/>
          <w:bCs/>
        </w:rPr>
      </w:pPr>
      <w:r w:rsidRPr="00DE5DCF">
        <w:rPr>
          <w:rStyle w:val="Rimandonotaapidipagina"/>
          <w:b w:val="0"/>
          <w:bCs/>
        </w:rPr>
        <w:footnoteRef/>
      </w:r>
      <w:r w:rsidRPr="00DE5DCF">
        <w:rPr>
          <w:b w:val="0"/>
          <w:bCs/>
        </w:rPr>
        <w:t xml:space="preserve"> </w:t>
      </w:r>
      <w:r>
        <w:rPr>
          <w:b w:val="0"/>
          <w:bCs/>
        </w:rPr>
        <w:t xml:space="preserve">L’Unione calabrese, non pubblicando un sito web, non è valutabile in Governance, in Servizi e in Appalti. </w:t>
      </w:r>
      <w:r w:rsidRPr="00DE5DCF">
        <w:rPr>
          <w:b w:val="0"/>
          <w:bCs/>
        </w:rPr>
        <w:t>Gli indicatori dell’area Gestione del personale</w:t>
      </w:r>
      <w:r>
        <w:rPr>
          <w:b w:val="0"/>
          <w:bCs/>
        </w:rPr>
        <w:t xml:space="preserve"> </w:t>
      </w:r>
      <w:r w:rsidRPr="00DE5DCF">
        <w:rPr>
          <w:b w:val="0"/>
          <w:bCs/>
        </w:rPr>
        <w:t>attingono</w:t>
      </w:r>
      <w:r>
        <w:rPr>
          <w:b w:val="0"/>
          <w:bCs/>
        </w:rPr>
        <w:t xml:space="preserve"> </w:t>
      </w:r>
      <w:r w:rsidRPr="00DE5DCF">
        <w:rPr>
          <w:b w:val="0"/>
          <w:bCs/>
        </w:rPr>
        <w:t xml:space="preserve">dal </w:t>
      </w:r>
      <w:r w:rsidRPr="00A00385">
        <w:rPr>
          <w:b w:val="0"/>
          <w:bCs/>
          <w:iCs/>
        </w:rPr>
        <w:t>Conto annuale del personale</w:t>
      </w:r>
      <w:r w:rsidRPr="00DE5DCF">
        <w:rPr>
          <w:b w:val="0"/>
          <w:bCs/>
        </w:rPr>
        <w:t>, disponibile nella banca dati del MEF</w:t>
      </w:r>
      <w:r>
        <w:rPr>
          <w:b w:val="0"/>
          <w:bCs/>
        </w:rPr>
        <w:t xml:space="preserve">, dove invece non è presente il bilancio: </w:t>
      </w:r>
      <w:r w:rsidRPr="00DE5DCF">
        <w:rPr>
          <w:b w:val="0"/>
          <w:bCs/>
        </w:rPr>
        <w:t xml:space="preserve">quindi, la Valle del Torbido è valutabile solo </w:t>
      </w:r>
      <w:r>
        <w:rPr>
          <w:b w:val="0"/>
          <w:bCs/>
        </w:rPr>
        <w:t>nell’area Gestione del Personale.</w:t>
      </w:r>
    </w:p>
  </w:footnote>
  <w:footnote w:id="2">
    <w:p w14:paraId="1DC809AB" w14:textId="77777777" w:rsidR="00600E35" w:rsidRPr="001D33AA" w:rsidRDefault="00600E35" w:rsidP="00600E35">
      <w:pPr>
        <w:pStyle w:val="Testonotaapidipagina"/>
        <w:rPr>
          <w:b w:val="0"/>
          <w:bCs/>
        </w:rPr>
      </w:pPr>
      <w:r w:rsidRPr="001D33AA">
        <w:rPr>
          <w:rStyle w:val="Rimandonotaapidipagina"/>
          <w:b w:val="0"/>
          <w:bCs/>
        </w:rPr>
        <w:footnoteRef/>
      </w:r>
      <w:r w:rsidRPr="001D33AA">
        <w:rPr>
          <w:b w:val="0"/>
          <w:bCs/>
        </w:rPr>
        <w:t xml:space="preserve"> Quelle Unioni, infatti, non sono incluse nella figura relativa all’indicatore</w:t>
      </w:r>
      <w:r>
        <w:rPr>
          <w:b w:val="0"/>
          <w:bCs/>
        </w:rPr>
        <w:t xml:space="preserve"> </w:t>
      </w:r>
      <w:r w:rsidRPr="001D33AA">
        <w:rPr>
          <w:b w:val="0"/>
          <w:bCs/>
          <w:i/>
        </w:rPr>
        <w:t>E-government</w:t>
      </w:r>
      <w:r w:rsidRPr="001D33AA">
        <w:rPr>
          <w:b w:val="0"/>
          <w:bCs/>
        </w:rPr>
        <w:t>.</w:t>
      </w:r>
    </w:p>
  </w:footnote>
  <w:footnote w:id="3">
    <w:p w14:paraId="1E27A82F" w14:textId="77777777" w:rsidR="00600E35" w:rsidRPr="00A41E03" w:rsidRDefault="00600E35" w:rsidP="00600E35">
      <w:pPr>
        <w:pStyle w:val="Testonotaapidipagina"/>
        <w:rPr>
          <w:b w:val="0"/>
          <w:bCs/>
        </w:rPr>
      </w:pPr>
      <w:r w:rsidRPr="00A41E03">
        <w:rPr>
          <w:rStyle w:val="Rimandonotaapidipagina"/>
          <w:b w:val="0"/>
          <w:bCs/>
        </w:rPr>
        <w:footnoteRef/>
      </w:r>
      <w:r w:rsidRPr="00A41E03">
        <w:rPr>
          <w:b w:val="0"/>
          <w:bCs/>
        </w:rPr>
        <w:t xml:space="preserve"> </w:t>
      </w:r>
      <w:r>
        <w:rPr>
          <w:b w:val="0"/>
          <w:bCs/>
        </w:rPr>
        <w:t xml:space="preserve">Per non penalizzare le Unioni che risultano non possedere beni immobili, è stato </w:t>
      </w:r>
      <w:r w:rsidRPr="00A41E03">
        <w:rPr>
          <w:b w:val="0"/>
          <w:bCs/>
        </w:rPr>
        <w:t>attribuito</w:t>
      </w:r>
      <w:r>
        <w:rPr>
          <w:b w:val="0"/>
          <w:bCs/>
        </w:rPr>
        <w:t xml:space="preserve"> loro</w:t>
      </w:r>
      <w:r w:rsidRPr="00A41E03">
        <w:rPr>
          <w:b w:val="0"/>
          <w:bCs/>
        </w:rPr>
        <w:t xml:space="preserve"> score medio.</w:t>
      </w:r>
    </w:p>
  </w:footnote>
  <w:footnote w:id="4">
    <w:p w14:paraId="726BDC5A" w14:textId="77777777" w:rsidR="00600E35" w:rsidRPr="00297B86" w:rsidRDefault="00600E35" w:rsidP="00600E35">
      <w:pPr>
        <w:pStyle w:val="Testonotaapidipagina"/>
        <w:rPr>
          <w:b w:val="0"/>
          <w:bCs/>
        </w:rPr>
      </w:pPr>
      <w:r w:rsidRPr="00297B86">
        <w:rPr>
          <w:rStyle w:val="Rimandonotaapidipagina"/>
          <w:b w:val="0"/>
          <w:bCs/>
        </w:rPr>
        <w:footnoteRef/>
      </w:r>
      <w:r w:rsidRPr="00297B86">
        <w:rPr>
          <w:b w:val="0"/>
          <w:bCs/>
        </w:rPr>
        <w:t xml:space="preserve"> Ad esse è stato conferito score medio per non essere penalizzate al pari delle Unioni che hanno partecipazioni in società che chiudono esercizio in negativo.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F68D8"/>
    <w:multiLevelType w:val="hybridMultilevel"/>
    <w:tmpl w:val="32E86E28"/>
    <w:lvl w:ilvl="0" w:tplc="8B3E6F60">
      <w:start w:val="1"/>
      <w:numFmt w:val="decimal"/>
      <w:pStyle w:val="Titolo2"/>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7604DFA"/>
    <w:multiLevelType w:val="hybridMultilevel"/>
    <w:tmpl w:val="D6A073FE"/>
    <w:lvl w:ilvl="0" w:tplc="3382655C">
      <w:start w:val="14"/>
      <w:numFmt w:val="bullet"/>
      <w:lvlText w:val="-"/>
      <w:lvlJc w:val="left"/>
      <w:pPr>
        <w:ind w:left="720" w:hanging="360"/>
      </w:pPr>
      <w:rPr>
        <w:rFonts w:ascii="Palatino Linotype" w:eastAsiaTheme="minorEastAsia" w:hAnsi="Palatino Linotyp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3190EB2"/>
    <w:multiLevelType w:val="multilevel"/>
    <w:tmpl w:val="E702F4CA"/>
    <w:lvl w:ilvl="0">
      <w:start w:val="1"/>
      <w:numFmt w:val="decimal"/>
      <w:pStyle w:val="Titolo1"/>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16cid:durableId="787512389">
    <w:abstractNumId w:val="0"/>
  </w:num>
  <w:num w:numId="2" w16cid:durableId="1197354607">
    <w:abstractNumId w:val="2"/>
  </w:num>
  <w:num w:numId="3" w16cid:durableId="22174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35"/>
    <w:rsid w:val="00042C8B"/>
    <w:rsid w:val="004F378A"/>
    <w:rsid w:val="00600E35"/>
    <w:rsid w:val="008529C8"/>
    <w:rsid w:val="00D203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B6A9"/>
  <w15:chartTrackingRefBased/>
  <w15:docId w15:val="{E044FE0C-3B7E-4C07-8189-D84A2CC0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0E35"/>
    <w:pPr>
      <w:spacing w:after="60" w:line="312" w:lineRule="auto"/>
      <w:jc w:val="both"/>
    </w:pPr>
    <w:rPr>
      <w:rFonts w:ascii="Palatino Linotype" w:eastAsiaTheme="minorEastAsia" w:hAnsi="Palatino Linotype"/>
      <w:sz w:val="23"/>
    </w:rPr>
  </w:style>
  <w:style w:type="paragraph" w:styleId="Titolo1">
    <w:name w:val="heading 1"/>
    <w:basedOn w:val="Normale"/>
    <w:link w:val="Titolo1Carattere"/>
    <w:autoRedefine/>
    <w:uiPriority w:val="9"/>
    <w:qFormat/>
    <w:rsid w:val="00600E35"/>
    <w:pPr>
      <w:keepNext/>
      <w:numPr>
        <w:numId w:val="2"/>
      </w:numPr>
      <w:spacing w:after="240" w:line="288" w:lineRule="auto"/>
      <w:outlineLvl w:val="0"/>
    </w:pPr>
    <w:rPr>
      <w:rFonts w:eastAsiaTheme="majorEastAsia" w:cstheme="majorBidi"/>
      <w:b/>
      <w:smallCaps/>
      <w:color w:val="C45911" w:themeColor="accent2" w:themeShade="BF"/>
      <w:kern w:val="28"/>
      <w:sz w:val="24"/>
      <w:szCs w:val="32"/>
    </w:rPr>
  </w:style>
  <w:style w:type="paragraph" w:styleId="Titolo2">
    <w:name w:val="heading 2"/>
    <w:basedOn w:val="Normale"/>
    <w:next w:val="Normale"/>
    <w:link w:val="Titolo2Carattere"/>
    <w:uiPriority w:val="9"/>
    <w:qFormat/>
    <w:rsid w:val="00600E35"/>
    <w:pPr>
      <w:keepNext/>
      <w:numPr>
        <w:numId w:val="1"/>
      </w:numPr>
      <w:spacing w:after="240" w:line="240" w:lineRule="auto"/>
      <w:outlineLvl w:val="1"/>
    </w:pPr>
    <w:rPr>
      <w:rFonts w:eastAsiaTheme="majorEastAsia" w:cstheme="majorBidi"/>
      <w:b/>
      <w:color w:val="2B7EB7"/>
      <w:szCs w:val="26"/>
    </w:rPr>
  </w:style>
  <w:style w:type="paragraph" w:styleId="Titolo3">
    <w:name w:val="heading 3"/>
    <w:basedOn w:val="Normale"/>
    <w:next w:val="Normale"/>
    <w:link w:val="Titolo3Carattere"/>
    <w:autoRedefine/>
    <w:uiPriority w:val="9"/>
    <w:unhideWhenUsed/>
    <w:qFormat/>
    <w:rsid w:val="00042C8B"/>
    <w:pPr>
      <w:keepNext/>
      <w:keepLines/>
      <w:spacing w:after="240" w:line="288" w:lineRule="auto"/>
      <w:ind w:left="720"/>
      <w:outlineLvl w:val="2"/>
    </w:pPr>
    <w:rPr>
      <w:rFonts w:ascii="Avenir Next LT Pro" w:eastAsiaTheme="majorEastAsia" w:hAnsi="Avenir Next LT Pro" w:cstheme="majorBidi"/>
      <w:b/>
      <w:color w:val="2F5496" w:themeColor="accent1" w:themeShade="B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00E35"/>
    <w:rPr>
      <w:rFonts w:ascii="Palatino Linotype" w:eastAsiaTheme="majorEastAsia" w:hAnsi="Palatino Linotype" w:cstheme="majorBidi"/>
      <w:b/>
      <w:smallCaps/>
      <w:color w:val="C45911" w:themeColor="accent2" w:themeShade="BF"/>
      <w:kern w:val="28"/>
      <w:sz w:val="24"/>
      <w:szCs w:val="32"/>
    </w:rPr>
  </w:style>
  <w:style w:type="character" w:customStyle="1" w:styleId="Titolo2Carattere">
    <w:name w:val="Titolo 2 Carattere"/>
    <w:basedOn w:val="Carpredefinitoparagrafo"/>
    <w:link w:val="Titolo2"/>
    <w:uiPriority w:val="9"/>
    <w:rsid w:val="00600E35"/>
    <w:rPr>
      <w:rFonts w:ascii="Palatino Linotype" w:eastAsiaTheme="majorEastAsia" w:hAnsi="Palatino Linotype" w:cstheme="majorBidi"/>
      <w:b/>
      <w:color w:val="2B7EB7"/>
      <w:sz w:val="23"/>
      <w:szCs w:val="26"/>
    </w:rPr>
  </w:style>
  <w:style w:type="character" w:customStyle="1" w:styleId="Titolo3Carattere">
    <w:name w:val="Titolo 3 Carattere"/>
    <w:basedOn w:val="Carpredefinitoparagrafo"/>
    <w:link w:val="Titolo3"/>
    <w:uiPriority w:val="9"/>
    <w:rsid w:val="00042C8B"/>
    <w:rPr>
      <w:rFonts w:ascii="Avenir Next LT Pro" w:eastAsiaTheme="majorEastAsia" w:hAnsi="Avenir Next LT Pro" w:cstheme="majorBidi"/>
      <w:b/>
      <w:color w:val="2F5496" w:themeColor="accent1" w:themeShade="BF"/>
      <w:sz w:val="24"/>
      <w:szCs w:val="24"/>
    </w:rPr>
  </w:style>
  <w:style w:type="paragraph" w:styleId="Paragrafoelenco">
    <w:name w:val="List Paragraph"/>
    <w:basedOn w:val="Normale"/>
    <w:uiPriority w:val="1"/>
    <w:qFormat/>
    <w:rsid w:val="00600E35"/>
    <w:pPr>
      <w:spacing w:after="160" w:line="259" w:lineRule="auto"/>
      <w:ind w:left="720"/>
      <w:contextualSpacing/>
    </w:pPr>
    <w:rPr>
      <w:rFonts w:eastAsiaTheme="minorHAnsi"/>
      <w:b/>
    </w:rPr>
  </w:style>
  <w:style w:type="paragraph" w:styleId="Testonotaapidipagina">
    <w:name w:val="footnote text"/>
    <w:basedOn w:val="Normale"/>
    <w:link w:val="TestonotaapidipaginaCarattere"/>
    <w:uiPriority w:val="99"/>
    <w:unhideWhenUsed/>
    <w:rsid w:val="00600E35"/>
    <w:pPr>
      <w:spacing w:line="240" w:lineRule="auto"/>
    </w:pPr>
    <w:rPr>
      <w:rFonts w:eastAsiaTheme="minorHAnsi"/>
      <w:b/>
      <w:sz w:val="20"/>
      <w:szCs w:val="20"/>
    </w:rPr>
  </w:style>
  <w:style w:type="character" w:customStyle="1" w:styleId="TestonotaapidipaginaCarattere">
    <w:name w:val="Testo nota a piè di pagina Carattere"/>
    <w:basedOn w:val="Carpredefinitoparagrafo"/>
    <w:link w:val="Testonotaapidipagina"/>
    <w:uiPriority w:val="99"/>
    <w:rsid w:val="00600E35"/>
    <w:rPr>
      <w:rFonts w:ascii="Palatino Linotype" w:hAnsi="Palatino Linotype"/>
      <w:b/>
      <w:sz w:val="20"/>
      <w:szCs w:val="20"/>
    </w:rPr>
  </w:style>
  <w:style w:type="character" w:styleId="Rimandonotaapidipagina">
    <w:name w:val="footnote reference"/>
    <w:basedOn w:val="Carpredefinitoparagrafo"/>
    <w:uiPriority w:val="99"/>
    <w:unhideWhenUsed/>
    <w:rsid w:val="00600E35"/>
    <w:rPr>
      <w:vertAlign w:val="superscript"/>
    </w:rPr>
  </w:style>
  <w:style w:type="table" w:styleId="Tabellagriglia4-colore2">
    <w:name w:val="Grid Table 4 Accent 2"/>
    <w:basedOn w:val="Tabellanormale"/>
    <w:uiPriority w:val="49"/>
    <w:rsid w:val="00600E35"/>
    <w:pPr>
      <w:spacing w:after="0" w:line="240" w:lineRule="auto"/>
    </w:pPr>
    <w:rPr>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Didascalia">
    <w:name w:val="caption"/>
    <w:basedOn w:val="Normale"/>
    <w:next w:val="Normale"/>
    <w:uiPriority w:val="99"/>
    <w:unhideWhenUsed/>
    <w:rsid w:val="00600E35"/>
    <w:pPr>
      <w:spacing w:after="200" w:line="240" w:lineRule="auto"/>
    </w:pPr>
    <w:rPr>
      <w:i/>
      <w:iCs/>
      <w:color w:val="44546A" w:themeColor="text2"/>
      <w:sz w:val="18"/>
      <w:szCs w:val="18"/>
    </w:rPr>
  </w:style>
  <w:style w:type="table" w:styleId="Tabellagriglia4-colore1">
    <w:name w:val="Grid Table 4 Accent 1"/>
    <w:basedOn w:val="Tabellanormale"/>
    <w:uiPriority w:val="49"/>
    <w:rsid w:val="00600E3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4-colore5">
    <w:name w:val="Grid Table 4 Accent 5"/>
    <w:basedOn w:val="Tabellanormale"/>
    <w:uiPriority w:val="49"/>
    <w:rsid w:val="00600E3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7C80"/>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73A8-4B85-9A7D-756414F5B03A}"/>
              </c:ext>
            </c:extLst>
          </c:dPt>
          <c:dPt>
            <c:idx val="1"/>
            <c:invertIfNegative val="0"/>
            <c:bubble3D val="0"/>
            <c:spPr>
              <a:solidFill>
                <a:srgbClr val="B2DE82"/>
              </a:solidFill>
              <a:ln>
                <a:noFill/>
              </a:ln>
              <a:effectLst/>
              <a:sp3d/>
            </c:spPr>
            <c:extLst>
              <c:ext xmlns:c16="http://schemas.microsoft.com/office/drawing/2014/chart" uri="{C3380CC4-5D6E-409C-BE32-E72D297353CC}">
                <c16:uniqueId val="{00000003-73A8-4B85-9A7D-756414F5B03A}"/>
              </c:ext>
            </c:extLst>
          </c:dPt>
          <c:dPt>
            <c:idx val="2"/>
            <c:invertIfNegative val="0"/>
            <c:bubble3D val="0"/>
            <c:spPr>
              <a:solidFill>
                <a:srgbClr val="B2DE82"/>
              </a:solidFill>
              <a:ln>
                <a:noFill/>
              </a:ln>
              <a:effectLst/>
              <a:sp3d/>
            </c:spPr>
            <c:extLst>
              <c:ext xmlns:c16="http://schemas.microsoft.com/office/drawing/2014/chart" uri="{C3380CC4-5D6E-409C-BE32-E72D297353CC}">
                <c16:uniqueId val="{00000005-73A8-4B85-9A7D-756414F5B03A}"/>
              </c:ext>
            </c:extLst>
          </c:dPt>
          <c:dPt>
            <c:idx val="3"/>
            <c:invertIfNegative val="0"/>
            <c:bubble3D val="0"/>
            <c:spPr>
              <a:solidFill>
                <a:srgbClr val="B2DE82"/>
              </a:solidFill>
              <a:ln>
                <a:noFill/>
              </a:ln>
              <a:effectLst/>
              <a:sp3d/>
            </c:spPr>
            <c:extLst>
              <c:ext xmlns:c16="http://schemas.microsoft.com/office/drawing/2014/chart" uri="{C3380CC4-5D6E-409C-BE32-E72D297353CC}">
                <c16:uniqueId val="{00000007-73A8-4B85-9A7D-756414F5B03A}"/>
              </c:ext>
            </c:extLst>
          </c:dPt>
          <c:dPt>
            <c:idx val="4"/>
            <c:invertIfNegative val="0"/>
            <c:bubble3D val="0"/>
            <c:spPr>
              <a:solidFill>
                <a:srgbClr val="B2DE82"/>
              </a:solidFill>
              <a:ln>
                <a:noFill/>
              </a:ln>
              <a:effectLst/>
              <a:sp3d/>
            </c:spPr>
            <c:extLst>
              <c:ext xmlns:c16="http://schemas.microsoft.com/office/drawing/2014/chart" uri="{C3380CC4-5D6E-409C-BE32-E72D297353CC}">
                <c16:uniqueId val="{00000009-73A8-4B85-9A7D-756414F5B03A}"/>
              </c:ext>
            </c:extLst>
          </c:dPt>
          <c:dPt>
            <c:idx val="5"/>
            <c:invertIfNegative val="0"/>
            <c:bubble3D val="0"/>
            <c:spPr>
              <a:solidFill>
                <a:srgbClr val="FFFF5B"/>
              </a:solidFill>
              <a:ln>
                <a:noFill/>
              </a:ln>
              <a:effectLst/>
              <a:sp3d/>
            </c:spPr>
            <c:extLst>
              <c:ext xmlns:c16="http://schemas.microsoft.com/office/drawing/2014/chart" uri="{C3380CC4-5D6E-409C-BE32-E72D297353CC}">
                <c16:uniqueId val="{0000000B-73A8-4B85-9A7D-756414F5B03A}"/>
              </c:ext>
            </c:extLst>
          </c:dPt>
          <c:dPt>
            <c:idx val="6"/>
            <c:invertIfNegative val="0"/>
            <c:bubble3D val="0"/>
            <c:spPr>
              <a:solidFill>
                <a:srgbClr val="FFFF5B"/>
              </a:solidFill>
              <a:ln>
                <a:noFill/>
              </a:ln>
              <a:effectLst/>
              <a:sp3d/>
            </c:spPr>
            <c:extLst>
              <c:ext xmlns:c16="http://schemas.microsoft.com/office/drawing/2014/chart" uri="{C3380CC4-5D6E-409C-BE32-E72D297353CC}">
                <c16:uniqueId val="{0000000D-73A8-4B85-9A7D-756414F5B03A}"/>
              </c:ext>
            </c:extLst>
          </c:dPt>
          <c:dPt>
            <c:idx val="7"/>
            <c:invertIfNegative val="0"/>
            <c:bubble3D val="0"/>
            <c:spPr>
              <a:solidFill>
                <a:srgbClr val="FFFF5B"/>
              </a:solidFill>
              <a:ln>
                <a:noFill/>
              </a:ln>
              <a:effectLst/>
              <a:sp3d/>
            </c:spPr>
            <c:extLst>
              <c:ext xmlns:c16="http://schemas.microsoft.com/office/drawing/2014/chart" uri="{C3380CC4-5D6E-409C-BE32-E72D297353CC}">
                <c16:uniqueId val="{0000000F-73A8-4B85-9A7D-756414F5B03A}"/>
              </c:ext>
            </c:extLst>
          </c:dPt>
          <c:dPt>
            <c:idx val="8"/>
            <c:invertIfNegative val="0"/>
            <c:bubble3D val="0"/>
            <c:spPr>
              <a:solidFill>
                <a:srgbClr val="FFFF5B"/>
              </a:solidFill>
              <a:ln>
                <a:noFill/>
              </a:ln>
              <a:effectLst/>
              <a:sp3d/>
            </c:spPr>
            <c:extLst>
              <c:ext xmlns:c16="http://schemas.microsoft.com/office/drawing/2014/chart" uri="{C3380CC4-5D6E-409C-BE32-E72D297353CC}">
                <c16:uniqueId val="{00000011-73A8-4B85-9A7D-756414F5B03A}"/>
              </c:ext>
            </c:extLst>
          </c:dPt>
          <c:dPt>
            <c:idx val="9"/>
            <c:invertIfNegative val="0"/>
            <c:bubble3D val="0"/>
            <c:spPr>
              <a:solidFill>
                <a:srgbClr val="FFFF5B"/>
              </a:solidFill>
              <a:ln>
                <a:noFill/>
              </a:ln>
              <a:effectLst/>
              <a:sp3d/>
            </c:spPr>
            <c:extLst>
              <c:ext xmlns:c16="http://schemas.microsoft.com/office/drawing/2014/chart" uri="{C3380CC4-5D6E-409C-BE32-E72D297353CC}">
                <c16:uniqueId val="{00000013-73A8-4B85-9A7D-756414F5B03A}"/>
              </c:ext>
            </c:extLst>
          </c:dPt>
          <c:dPt>
            <c:idx val="10"/>
            <c:invertIfNegative val="0"/>
            <c:bubble3D val="0"/>
            <c:spPr>
              <a:solidFill>
                <a:srgbClr val="FFFF5B"/>
              </a:solidFill>
              <a:ln>
                <a:noFill/>
              </a:ln>
              <a:effectLst/>
              <a:sp3d/>
            </c:spPr>
            <c:extLst>
              <c:ext xmlns:c16="http://schemas.microsoft.com/office/drawing/2014/chart" uri="{C3380CC4-5D6E-409C-BE32-E72D297353CC}">
                <c16:uniqueId val="{00000015-73A8-4B85-9A7D-756414F5B03A}"/>
              </c:ext>
            </c:extLst>
          </c:dPt>
          <c:dPt>
            <c:idx val="11"/>
            <c:invertIfNegative val="0"/>
            <c:bubble3D val="0"/>
            <c:spPr>
              <a:solidFill>
                <a:srgbClr val="FFFF5B"/>
              </a:solidFill>
              <a:ln>
                <a:noFill/>
              </a:ln>
              <a:effectLst/>
              <a:sp3d/>
            </c:spPr>
            <c:extLst>
              <c:ext xmlns:c16="http://schemas.microsoft.com/office/drawing/2014/chart" uri="{C3380CC4-5D6E-409C-BE32-E72D297353CC}">
                <c16:uniqueId val="{00000017-73A8-4B85-9A7D-756414F5B03A}"/>
              </c:ext>
            </c:extLst>
          </c:dPt>
          <c:dPt>
            <c:idx val="12"/>
            <c:invertIfNegative val="0"/>
            <c:bubble3D val="0"/>
            <c:spPr>
              <a:solidFill>
                <a:srgbClr val="FFFF5B"/>
              </a:solidFill>
              <a:ln>
                <a:noFill/>
              </a:ln>
              <a:effectLst/>
              <a:sp3d/>
            </c:spPr>
            <c:extLst>
              <c:ext xmlns:c16="http://schemas.microsoft.com/office/drawing/2014/chart" uri="{C3380CC4-5D6E-409C-BE32-E72D297353CC}">
                <c16:uniqueId val="{00000019-73A8-4B85-9A7D-756414F5B03A}"/>
              </c:ext>
            </c:extLst>
          </c:dPt>
          <c:dPt>
            <c:idx val="13"/>
            <c:invertIfNegative val="0"/>
            <c:bubble3D val="0"/>
            <c:spPr>
              <a:solidFill>
                <a:srgbClr val="FFC1C1"/>
              </a:solidFill>
              <a:ln>
                <a:noFill/>
              </a:ln>
              <a:effectLst/>
              <a:sp3d/>
            </c:spPr>
            <c:extLst>
              <c:ext xmlns:c16="http://schemas.microsoft.com/office/drawing/2014/chart" uri="{C3380CC4-5D6E-409C-BE32-E72D297353CC}">
                <c16:uniqueId val="{0000001B-73A8-4B85-9A7D-756414F5B03A}"/>
              </c:ext>
            </c:extLst>
          </c:dPt>
          <c:dPt>
            <c:idx val="14"/>
            <c:invertIfNegative val="0"/>
            <c:bubble3D val="0"/>
            <c:spPr>
              <a:solidFill>
                <a:srgbClr val="FFC1C1"/>
              </a:solidFill>
              <a:ln>
                <a:noFill/>
              </a:ln>
              <a:effectLst/>
              <a:sp3d/>
            </c:spPr>
            <c:extLst>
              <c:ext xmlns:c16="http://schemas.microsoft.com/office/drawing/2014/chart" uri="{C3380CC4-5D6E-409C-BE32-E72D297353CC}">
                <c16:uniqueId val="{0000001D-73A8-4B85-9A7D-756414F5B03A}"/>
              </c:ext>
            </c:extLst>
          </c:dPt>
          <c:dPt>
            <c:idx val="15"/>
            <c:invertIfNegative val="0"/>
            <c:bubble3D val="0"/>
            <c:spPr>
              <a:solidFill>
                <a:srgbClr val="FFC1C1"/>
              </a:solidFill>
              <a:ln>
                <a:noFill/>
              </a:ln>
              <a:effectLst/>
              <a:sp3d/>
            </c:spPr>
            <c:extLst>
              <c:ext xmlns:c16="http://schemas.microsoft.com/office/drawing/2014/chart" uri="{C3380CC4-5D6E-409C-BE32-E72D297353CC}">
                <c16:uniqueId val="{0000001F-73A8-4B85-9A7D-756414F5B03A}"/>
              </c:ext>
            </c:extLst>
          </c:dPt>
          <c:dPt>
            <c:idx val="16"/>
            <c:invertIfNegative val="0"/>
            <c:bubble3D val="0"/>
            <c:spPr>
              <a:solidFill>
                <a:srgbClr val="FFC1C1"/>
              </a:solidFill>
              <a:ln>
                <a:noFill/>
              </a:ln>
              <a:effectLst/>
              <a:sp3d/>
            </c:spPr>
            <c:extLst>
              <c:ext xmlns:c16="http://schemas.microsoft.com/office/drawing/2014/chart" uri="{C3380CC4-5D6E-409C-BE32-E72D297353CC}">
                <c16:uniqueId val="{00000021-73A8-4B85-9A7D-756414F5B03A}"/>
              </c:ext>
            </c:extLst>
          </c:dPt>
          <c:dPt>
            <c:idx val="17"/>
            <c:invertIfNegative val="0"/>
            <c:bubble3D val="0"/>
            <c:spPr>
              <a:solidFill>
                <a:srgbClr val="FFC1C1"/>
              </a:solidFill>
              <a:ln>
                <a:noFill/>
              </a:ln>
              <a:effectLst/>
              <a:sp3d/>
            </c:spPr>
            <c:extLst>
              <c:ext xmlns:c16="http://schemas.microsoft.com/office/drawing/2014/chart" uri="{C3380CC4-5D6E-409C-BE32-E72D297353CC}">
                <c16:uniqueId val="{00000023-73A8-4B85-9A7D-756414F5B03A}"/>
              </c:ext>
            </c:extLst>
          </c:dPt>
          <c:dPt>
            <c:idx val="18"/>
            <c:invertIfNegative val="0"/>
            <c:bubble3D val="0"/>
            <c:spPr>
              <a:solidFill>
                <a:srgbClr val="FFC1C1"/>
              </a:solidFill>
              <a:ln>
                <a:noFill/>
              </a:ln>
              <a:effectLst/>
              <a:sp3d/>
            </c:spPr>
            <c:extLst>
              <c:ext xmlns:c16="http://schemas.microsoft.com/office/drawing/2014/chart" uri="{C3380CC4-5D6E-409C-BE32-E72D297353CC}">
                <c16:uniqueId val="{00000025-73A8-4B85-9A7D-756414F5B03A}"/>
              </c:ext>
            </c:extLst>
          </c:dPt>
          <c:dPt>
            <c:idx val="25"/>
            <c:invertIfNegative val="0"/>
            <c:bubble3D val="0"/>
            <c:extLst>
              <c:ext xmlns:c16="http://schemas.microsoft.com/office/drawing/2014/chart" uri="{C3380CC4-5D6E-409C-BE32-E72D297353CC}">
                <c16:uniqueId val="{00000026-73A8-4B85-9A7D-756414F5B03A}"/>
              </c:ext>
            </c:extLst>
          </c:dPt>
          <c:dPt>
            <c:idx val="26"/>
            <c:invertIfNegative val="0"/>
            <c:bubble3D val="0"/>
            <c:spPr>
              <a:solidFill>
                <a:schemeClr val="bg1">
                  <a:lumMod val="50000"/>
                </a:schemeClr>
              </a:solidFill>
              <a:ln>
                <a:noFill/>
              </a:ln>
              <a:effectLst/>
              <a:sp3d/>
            </c:spPr>
            <c:extLst>
              <c:ext xmlns:c16="http://schemas.microsoft.com/office/drawing/2014/chart" uri="{C3380CC4-5D6E-409C-BE32-E72D297353CC}">
                <c16:uniqueId val="{00000028-73A8-4B85-9A7D-756414F5B03A}"/>
              </c:ext>
            </c:extLst>
          </c:dPt>
          <c:dPt>
            <c:idx val="27"/>
            <c:invertIfNegative val="0"/>
            <c:bubble3D val="0"/>
            <c:spPr>
              <a:solidFill>
                <a:schemeClr val="bg1">
                  <a:lumMod val="50000"/>
                </a:schemeClr>
              </a:solidFill>
              <a:ln>
                <a:noFill/>
              </a:ln>
              <a:effectLst/>
              <a:sp3d/>
            </c:spPr>
            <c:extLst>
              <c:ext xmlns:c16="http://schemas.microsoft.com/office/drawing/2014/chart" uri="{C3380CC4-5D6E-409C-BE32-E72D297353CC}">
                <c16:uniqueId val="{0000002A-73A8-4B85-9A7D-756414F5B03A}"/>
              </c:ext>
            </c:extLst>
          </c:dPt>
          <c:dPt>
            <c:idx val="28"/>
            <c:invertIfNegative val="0"/>
            <c:bubble3D val="0"/>
            <c:spPr>
              <a:solidFill>
                <a:srgbClr val="FFFFFF">
                  <a:lumMod val="50000"/>
                </a:srgbClr>
              </a:solidFill>
              <a:ln>
                <a:noFill/>
              </a:ln>
              <a:effectLst/>
              <a:sp3d/>
            </c:spPr>
            <c:extLst>
              <c:ext xmlns:c16="http://schemas.microsoft.com/office/drawing/2014/chart" uri="{C3380CC4-5D6E-409C-BE32-E72D297353CC}">
                <c16:uniqueId val="{0000002C-73A8-4B85-9A7D-756414F5B03A}"/>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Unioni.xlsx]Rep macro'!$F$2:$F$30</c:f>
              <c:strCache>
                <c:ptCount val="29"/>
                <c:pt idx="0">
                  <c:v>UC Valle del Savio</c:v>
                </c:pt>
                <c:pt idx="1">
                  <c:v>U Valdera</c:v>
                </c:pt>
                <c:pt idx="2">
                  <c:v>U Romagna Faentina</c:v>
                </c:pt>
                <c:pt idx="3">
                  <c:v>U Reno Galliera</c:v>
                </c:pt>
                <c:pt idx="4">
                  <c:v>UC Valmarecchia</c:v>
                </c:pt>
                <c:pt idx="5">
                  <c:v>Comune Terre Roveresche</c:v>
                </c:pt>
                <c:pt idx="6">
                  <c:v>UC Terre e fiumi</c:v>
                </c:pt>
                <c:pt idx="7">
                  <c:v>UC Taro e Ceno</c:v>
                </c:pt>
                <c:pt idx="8">
                  <c:v>FC Camposampierese</c:v>
                </c:pt>
                <c:pt idx="9">
                  <c:v>UC Riviera del Brenta</c:v>
                </c:pt>
                <c:pt idx="10">
                  <c:v>UM Potenza Esino Musone</c:v>
                </c:pt>
                <c:pt idx="11">
                  <c:v>UC Valdichiana senese</c:v>
                </c:pt>
                <c:pt idx="12">
                  <c:v>UC Garfagnana</c:v>
                </c:pt>
                <c:pt idx="13">
                  <c:v>U Val Vibrata</c:v>
                </c:pt>
                <c:pt idx="14">
                  <c:v>UC Circondario dell`Empolese Valdelsa</c:v>
                </c:pt>
                <c:pt idx="15">
                  <c:v>U Fossanese</c:v>
                </c:pt>
                <c:pt idx="16">
                  <c:v>UC Montani Appennino Pistoiese</c:v>
                </c:pt>
                <c:pt idx="17">
                  <c:v>UC Marca Occidentale</c:v>
                </c:pt>
                <c:pt idx="18">
                  <c:v>U Pian del Bruscolo</c:v>
                </c:pt>
                <c:pt idx="19">
                  <c:v>Platani Quisquina Magazzolo</c:v>
                </c:pt>
                <c:pt idx="20">
                  <c:v>UM Valli Orco e Soana</c:v>
                </c:pt>
                <c:pt idx="21">
                  <c:v>UTI Collio-Alto Isonzo</c:v>
                </c:pt>
                <c:pt idx="22">
                  <c:v>UC Bassa Reggiana</c:v>
                </c:pt>
                <c:pt idx="23">
                  <c:v>UC Caldogno, Costabissara, Isola Vicentina</c:v>
                </c:pt>
                <c:pt idx="24">
                  <c:v>U Valle del Belice</c:v>
                </c:pt>
                <c:pt idx="25">
                  <c:v>UM Val Gallenca</c:v>
                </c:pt>
                <c:pt idx="26">
                  <c:v>U Terre dell`Ufita</c:v>
                </c:pt>
                <c:pt idx="27">
                  <c:v>U Madonie</c:v>
                </c:pt>
                <c:pt idx="28">
                  <c:v>U Valle del Torbido</c:v>
                </c:pt>
              </c:strCache>
            </c:strRef>
          </c:cat>
          <c:val>
            <c:numRef>
              <c:f>'[Tabellone 29 Unioni.xlsx]Rep macro'!$G$2:$G$30</c:f>
              <c:numCache>
                <c:formatCode>General</c:formatCode>
                <c:ptCount val="29"/>
                <c:pt idx="0">
                  <c:v>96</c:v>
                </c:pt>
                <c:pt idx="1">
                  <c:v>74</c:v>
                </c:pt>
                <c:pt idx="2">
                  <c:v>65</c:v>
                </c:pt>
                <c:pt idx="3">
                  <c:v>63</c:v>
                </c:pt>
                <c:pt idx="4">
                  <c:v>62</c:v>
                </c:pt>
                <c:pt idx="5">
                  <c:v>59</c:v>
                </c:pt>
                <c:pt idx="6">
                  <c:v>58</c:v>
                </c:pt>
                <c:pt idx="7">
                  <c:v>55</c:v>
                </c:pt>
                <c:pt idx="8">
                  <c:v>54</c:v>
                </c:pt>
                <c:pt idx="9">
                  <c:v>54</c:v>
                </c:pt>
                <c:pt idx="10">
                  <c:v>52</c:v>
                </c:pt>
                <c:pt idx="11">
                  <c:v>51</c:v>
                </c:pt>
                <c:pt idx="12">
                  <c:v>50</c:v>
                </c:pt>
                <c:pt idx="13">
                  <c:v>48</c:v>
                </c:pt>
                <c:pt idx="14">
                  <c:v>47</c:v>
                </c:pt>
                <c:pt idx="15">
                  <c:v>45</c:v>
                </c:pt>
                <c:pt idx="16">
                  <c:v>45</c:v>
                </c:pt>
                <c:pt idx="17">
                  <c:v>42</c:v>
                </c:pt>
                <c:pt idx="18">
                  <c:v>40</c:v>
                </c:pt>
                <c:pt idx="19">
                  <c:v>39</c:v>
                </c:pt>
                <c:pt idx="20">
                  <c:v>35</c:v>
                </c:pt>
                <c:pt idx="21">
                  <c:v>34</c:v>
                </c:pt>
                <c:pt idx="22">
                  <c:v>32</c:v>
                </c:pt>
                <c:pt idx="23">
                  <c:v>32</c:v>
                </c:pt>
                <c:pt idx="24">
                  <c:v>23</c:v>
                </c:pt>
                <c:pt idx="25">
                  <c:v>21</c:v>
                </c:pt>
                <c:pt idx="26">
                  <c:v>16</c:v>
                </c:pt>
                <c:pt idx="27">
                  <c:v>14</c:v>
                </c:pt>
                <c:pt idx="28">
                  <c:v>0</c:v>
                </c:pt>
              </c:numCache>
            </c:numRef>
          </c:val>
          <c:extLst>
            <c:ext xmlns:c16="http://schemas.microsoft.com/office/drawing/2014/chart" uri="{C3380CC4-5D6E-409C-BE32-E72D297353CC}">
              <c16:uniqueId val="{0000002D-73A8-4B85-9A7D-756414F5B03A}"/>
            </c:ext>
          </c:extLst>
        </c:ser>
        <c:dLbls>
          <c:showLegendKey val="0"/>
          <c:showVal val="1"/>
          <c:showCatName val="0"/>
          <c:showSerName val="0"/>
          <c:showPercent val="0"/>
          <c:showBubbleSize val="0"/>
        </c:dLbls>
        <c:gapWidth val="75"/>
        <c:shape val="box"/>
        <c:axId val="1353858272"/>
        <c:axId val="1353860352"/>
        <c:axId val="0"/>
      </c:bar3DChart>
      <c:catAx>
        <c:axId val="135385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353860352"/>
        <c:crosses val="autoZero"/>
        <c:auto val="1"/>
        <c:lblAlgn val="ctr"/>
        <c:lblOffset val="100"/>
        <c:noMultiLvlLbl val="0"/>
      </c:catAx>
      <c:valAx>
        <c:axId val="1353860352"/>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35385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cmpd="sng">
              <a:solidFill>
                <a:schemeClr val="accent5">
                  <a:lumMod val="75000"/>
                </a:schemeClr>
              </a:solidFill>
              <a:round/>
            </a:ln>
            <a:effectLst/>
          </c:spPr>
          <c:marker>
            <c:symbol val="circle"/>
            <c:size val="5"/>
            <c:spPr>
              <a:solidFill>
                <a:srgbClr val="FFFF00"/>
              </a:solidFill>
              <a:ln w="9525">
                <a:solidFill>
                  <a:schemeClr val="accent1"/>
                </a:solidFill>
              </a:ln>
              <a:effectLst/>
            </c:spPr>
          </c:marker>
          <c:cat>
            <c:strRef>
              <c:f>'[Tabellone 29 Unioni.xlsx]M2'!$J$3:$J$8</c:f>
              <c:strCache>
                <c:ptCount val="6"/>
                <c:pt idx="0">
                  <c:v>UC Valle del Savio</c:v>
                </c:pt>
                <c:pt idx="1">
                  <c:v>U Romagna Faentina</c:v>
                </c:pt>
                <c:pt idx="2">
                  <c:v>U Reno Galliera</c:v>
                </c:pt>
                <c:pt idx="3">
                  <c:v>UM Potenza Esino Musone</c:v>
                </c:pt>
                <c:pt idx="4">
                  <c:v>UC Bassa Reggiana</c:v>
                </c:pt>
                <c:pt idx="5">
                  <c:v>U Fossanese</c:v>
                </c:pt>
              </c:strCache>
            </c:strRef>
          </c:cat>
          <c:val>
            <c:numRef>
              <c:f>'[Tabellone 29 Unioni.xlsx]M2'!$K$3:$K$8</c:f>
              <c:numCache>
                <c:formatCode>_-* #,##0_-;\-* #,##0_-;_-* "-"??_-;_-@_-</c:formatCode>
                <c:ptCount val="6"/>
                <c:pt idx="0">
                  <c:v>1791</c:v>
                </c:pt>
                <c:pt idx="1">
                  <c:v>421.2</c:v>
                </c:pt>
                <c:pt idx="2">
                  <c:v>45.9</c:v>
                </c:pt>
                <c:pt idx="3">
                  <c:v>15</c:v>
                </c:pt>
                <c:pt idx="4">
                  <c:v>6</c:v>
                </c:pt>
                <c:pt idx="5">
                  <c:v>3</c:v>
                </c:pt>
              </c:numCache>
            </c:numRef>
          </c:val>
          <c:smooth val="0"/>
          <c:extLst>
            <c:ext xmlns:c16="http://schemas.microsoft.com/office/drawing/2014/chart" uri="{C3380CC4-5D6E-409C-BE32-E72D297353CC}">
              <c16:uniqueId val="{00000000-5D76-4D2C-9C47-60FA98837194}"/>
            </c:ext>
          </c:extLst>
        </c:ser>
        <c:dLbls>
          <c:showLegendKey val="0"/>
          <c:showVal val="0"/>
          <c:showCatName val="0"/>
          <c:showSerName val="0"/>
          <c:showPercent val="0"/>
          <c:showBubbleSize val="0"/>
        </c:dLbls>
        <c:marker val="1"/>
        <c:smooth val="0"/>
        <c:axId val="2372943"/>
        <c:axId val="2373775"/>
      </c:lineChart>
      <c:catAx>
        <c:axId val="237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2373775"/>
        <c:crosses val="autoZero"/>
        <c:auto val="1"/>
        <c:lblAlgn val="ctr"/>
        <c:lblOffset val="100"/>
        <c:noMultiLvlLbl val="0"/>
      </c:catAx>
      <c:valAx>
        <c:axId val="237377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2372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1148600583806"/>
          <c:y val="7.5093727189426765E-2"/>
          <c:w val="0.87544797262491725"/>
          <c:h val="0.43613691779651803"/>
        </c:manualLayout>
      </c:layout>
      <c:lineChart>
        <c:grouping val="standard"/>
        <c:varyColors val="0"/>
        <c:ser>
          <c:idx val="0"/>
          <c:order val="0"/>
          <c:spPr>
            <a:ln w="28575" cap="rnd" cmpd="sng">
              <a:solidFill>
                <a:schemeClr val="accent5">
                  <a:lumMod val="75000"/>
                </a:schemeClr>
              </a:solidFill>
              <a:prstDash val="solid"/>
              <a:round/>
            </a:ln>
            <a:effectLst/>
          </c:spPr>
          <c:marker>
            <c:symbol val="circle"/>
            <c:size val="5"/>
            <c:spPr>
              <a:solidFill>
                <a:srgbClr val="FFFF81"/>
              </a:solidFill>
              <a:ln w="9525">
                <a:solidFill>
                  <a:schemeClr val="accent5">
                    <a:lumMod val="75000"/>
                  </a:schemeClr>
                </a:solidFill>
                <a:prstDash val="soli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 rev RC.xlsx]M2'!$N$3:$N$26</c:f>
              <c:strCache>
                <c:ptCount val="24"/>
                <c:pt idx="0">
                  <c:v>UC Riviera del Brenta</c:v>
                </c:pt>
                <c:pt idx="1">
                  <c:v>UC Valle del Savio</c:v>
                </c:pt>
                <c:pt idx="2">
                  <c:v>U Reno Galliera</c:v>
                </c:pt>
                <c:pt idx="3">
                  <c:v>UC Montani Appennino Pistoiese</c:v>
                </c:pt>
                <c:pt idx="4">
                  <c:v>UC Caldogno, Costabissara, Isola Vicentina</c:v>
                </c:pt>
                <c:pt idx="5">
                  <c:v>UC Valdichiana senese</c:v>
                </c:pt>
                <c:pt idx="6">
                  <c:v>UC Marca Occidentale</c:v>
                </c:pt>
                <c:pt idx="7">
                  <c:v>U Romagna Faentina</c:v>
                </c:pt>
                <c:pt idx="8">
                  <c:v>U Val Vibrata</c:v>
                </c:pt>
                <c:pt idx="9">
                  <c:v>U Pian del Bruscolo</c:v>
                </c:pt>
                <c:pt idx="10">
                  <c:v>U Fossanese</c:v>
                </c:pt>
                <c:pt idx="11">
                  <c:v>UC Terre e Fiumi</c:v>
                </c:pt>
                <c:pt idx="12">
                  <c:v>UC Valmarecchia</c:v>
                </c:pt>
                <c:pt idx="13">
                  <c:v>UC Circondario dell`Empolese Valdelsa</c:v>
                </c:pt>
                <c:pt idx="14">
                  <c:v>UC Bassa Reggiana</c:v>
                </c:pt>
                <c:pt idx="15">
                  <c:v>UC Garfagnana</c:v>
                </c:pt>
                <c:pt idx="16">
                  <c:v>Platani Quisquina Magazzolo</c:v>
                </c:pt>
                <c:pt idx="17">
                  <c:v>FC Camposampierese</c:v>
                </c:pt>
                <c:pt idx="18">
                  <c:v>C Terre Roveresche</c:v>
                </c:pt>
                <c:pt idx="19">
                  <c:v>UT Intercomunale Collio-Alto Isonzo</c:v>
                </c:pt>
                <c:pt idx="20">
                  <c:v>U Valdera</c:v>
                </c:pt>
                <c:pt idx="21">
                  <c:v>UM Valli Orco e Soana</c:v>
                </c:pt>
                <c:pt idx="22">
                  <c:v>UM Val Gallenca</c:v>
                </c:pt>
                <c:pt idx="23">
                  <c:v>UC Taro e Ceno</c:v>
                </c:pt>
              </c:strCache>
            </c:strRef>
          </c:cat>
          <c:val>
            <c:numRef>
              <c:f>'[Tabellone 29 Unioni rev RC.xlsx]M2'!$O$3:$O$26</c:f>
              <c:numCache>
                <c:formatCode>0</c:formatCode>
                <c:ptCount val="24"/>
                <c:pt idx="0">
                  <c:v>4.8</c:v>
                </c:pt>
                <c:pt idx="1">
                  <c:v>4.8</c:v>
                </c:pt>
                <c:pt idx="2">
                  <c:v>3.6</c:v>
                </c:pt>
                <c:pt idx="3">
                  <c:v>3.6</c:v>
                </c:pt>
                <c:pt idx="4">
                  <c:v>3.6</c:v>
                </c:pt>
                <c:pt idx="5">
                  <c:v>3.6</c:v>
                </c:pt>
                <c:pt idx="6">
                  <c:v>3</c:v>
                </c:pt>
                <c:pt idx="7">
                  <c:v>3</c:v>
                </c:pt>
                <c:pt idx="8">
                  <c:v>2.4</c:v>
                </c:pt>
                <c:pt idx="9">
                  <c:v>2.4</c:v>
                </c:pt>
                <c:pt idx="10">
                  <c:v>2.4</c:v>
                </c:pt>
                <c:pt idx="11">
                  <c:v>2.4</c:v>
                </c:pt>
                <c:pt idx="12">
                  <c:v>2.4</c:v>
                </c:pt>
                <c:pt idx="13">
                  <c:v>2.4</c:v>
                </c:pt>
                <c:pt idx="14">
                  <c:v>2.4</c:v>
                </c:pt>
                <c:pt idx="15">
                  <c:v>2.4</c:v>
                </c:pt>
                <c:pt idx="16">
                  <c:v>2.4</c:v>
                </c:pt>
                <c:pt idx="17">
                  <c:v>2.4</c:v>
                </c:pt>
                <c:pt idx="18">
                  <c:v>2.4</c:v>
                </c:pt>
                <c:pt idx="19">
                  <c:v>2</c:v>
                </c:pt>
                <c:pt idx="20">
                  <c:v>1.2</c:v>
                </c:pt>
                <c:pt idx="21">
                  <c:v>1.2</c:v>
                </c:pt>
                <c:pt idx="22">
                  <c:v>1.2</c:v>
                </c:pt>
                <c:pt idx="23">
                  <c:v>1.2</c:v>
                </c:pt>
              </c:numCache>
            </c:numRef>
          </c:val>
          <c:smooth val="0"/>
          <c:extLst>
            <c:ext xmlns:c16="http://schemas.microsoft.com/office/drawing/2014/chart" uri="{C3380CC4-5D6E-409C-BE32-E72D297353CC}">
              <c16:uniqueId val="{00000000-5CAA-40DE-8966-E48E0C7A96B6}"/>
            </c:ext>
          </c:extLst>
        </c:ser>
        <c:dLbls>
          <c:showLegendKey val="0"/>
          <c:showVal val="1"/>
          <c:showCatName val="0"/>
          <c:showSerName val="0"/>
          <c:showPercent val="0"/>
          <c:showBubbleSize val="0"/>
        </c:dLbls>
        <c:marker val="1"/>
        <c:smooth val="0"/>
        <c:axId val="1961649424"/>
        <c:axId val="1961659824"/>
      </c:lineChart>
      <c:catAx>
        <c:axId val="196164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61659824"/>
        <c:crosses val="autoZero"/>
        <c:auto val="1"/>
        <c:lblAlgn val="ctr"/>
        <c:lblOffset val="100"/>
        <c:noMultiLvlLbl val="0"/>
      </c:catAx>
      <c:valAx>
        <c:axId val="1961659824"/>
        <c:scaling>
          <c:orientation val="minMax"/>
          <c:max val="8"/>
          <c:min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616494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8575" cap="flat" cmpd="sng">
              <a:solidFill>
                <a:schemeClr val="accent5">
                  <a:lumMod val="75000"/>
                </a:schemeClr>
              </a:solidFill>
              <a:prstDash val="solid"/>
              <a:miter lim="800000"/>
              <a:headEnd type="none"/>
            </a:ln>
            <a:effectLst/>
          </c:spPr>
          <c:marker>
            <c:symbol val="circle"/>
            <c:size val="5"/>
            <c:spPr>
              <a:solidFill>
                <a:srgbClr val="FFFF00"/>
              </a:solidFill>
              <a:ln w="9525">
                <a:solidFill>
                  <a:schemeClr val="accent5">
                    <a:lumMod val="75000"/>
                  </a:schemeClr>
                </a:solidFill>
                <a:prstDash val="soli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 rev RC.xlsx]M2'!$V$34:$V$62</c:f>
              <c:strCache>
                <c:ptCount val="29"/>
                <c:pt idx="0">
                  <c:v>Platani Quisquina Magazzolo</c:v>
                </c:pt>
                <c:pt idx="1">
                  <c:v>UC Garfagnana</c:v>
                </c:pt>
                <c:pt idx="2">
                  <c:v>UC Valmarecchia</c:v>
                </c:pt>
                <c:pt idx="3">
                  <c:v>UC Taro e Ceno</c:v>
                </c:pt>
                <c:pt idx="4">
                  <c:v>U Romagna Faentina</c:v>
                </c:pt>
                <c:pt idx="5">
                  <c:v>UC Montani Appennino Pistoiese</c:v>
                </c:pt>
                <c:pt idx="6">
                  <c:v>UM Potenza Esino Musone</c:v>
                </c:pt>
                <c:pt idx="7">
                  <c:v>U Reno Galliera</c:v>
                </c:pt>
                <c:pt idx="8">
                  <c:v>U Valdera</c:v>
                </c:pt>
                <c:pt idx="9">
                  <c:v>C Terre Roveresche</c:v>
                </c:pt>
                <c:pt idx="10">
                  <c:v>FC Camposampierese</c:v>
                </c:pt>
                <c:pt idx="11">
                  <c:v>UC Bassa Reggiana</c:v>
                </c:pt>
                <c:pt idx="12">
                  <c:v>UC Circondario dell`Empolese Valdelsa</c:v>
                </c:pt>
                <c:pt idx="13">
                  <c:v>UC Terre e Fiumi</c:v>
                </c:pt>
                <c:pt idx="14">
                  <c:v>UC Valdichiana senese</c:v>
                </c:pt>
                <c:pt idx="15">
                  <c:v>UC Valle del Savio</c:v>
                </c:pt>
                <c:pt idx="16">
                  <c:v>U Fossanese</c:v>
                </c:pt>
                <c:pt idx="17">
                  <c:v>UC Marca Occidentale</c:v>
                </c:pt>
                <c:pt idx="18">
                  <c:v>UC Riviera del Brenta</c:v>
                </c:pt>
                <c:pt idx="19">
                  <c:v>U Pian del Bruscolo</c:v>
                </c:pt>
                <c:pt idx="20">
                  <c:v>U Val Vibrata</c:v>
                </c:pt>
                <c:pt idx="21">
                  <c:v>UC Caldogno, Costabissara, Isola Vicentina</c:v>
                </c:pt>
                <c:pt idx="22">
                  <c:v>U Madonie</c:v>
                </c:pt>
                <c:pt idx="23">
                  <c:v>UM Val Gallenca</c:v>
                </c:pt>
                <c:pt idx="24">
                  <c:v>UM Valli Orco e Soana</c:v>
                </c:pt>
                <c:pt idx="25">
                  <c:v>U Terre dell`Ufita</c:v>
                </c:pt>
                <c:pt idx="26">
                  <c:v>UT Intercomunale Collio-Alto Isonzo</c:v>
                </c:pt>
                <c:pt idx="27">
                  <c:v>U Valle del Torbido</c:v>
                </c:pt>
                <c:pt idx="28">
                  <c:v>Valle del Belice</c:v>
                </c:pt>
              </c:strCache>
            </c:strRef>
          </c:cat>
          <c:val>
            <c:numRef>
              <c:f>'[Tabellone 29 Unioni rev RC.xlsx]M2'!$W$34:$W$62</c:f>
              <c:numCache>
                <c:formatCode>General</c:formatCode>
                <c:ptCount val="29"/>
                <c:pt idx="0">
                  <c:v>8</c:v>
                </c:pt>
                <c:pt idx="1">
                  <c:v>8</c:v>
                </c:pt>
                <c:pt idx="2">
                  <c:v>8</c:v>
                </c:pt>
                <c:pt idx="3">
                  <c:v>8</c:v>
                </c:pt>
                <c:pt idx="4">
                  <c:v>8</c:v>
                </c:pt>
                <c:pt idx="5">
                  <c:v>8</c:v>
                </c:pt>
                <c:pt idx="6">
                  <c:v>8</c:v>
                </c:pt>
                <c:pt idx="7">
                  <c:v>8</c:v>
                </c:pt>
                <c:pt idx="8">
                  <c:v>8</c:v>
                </c:pt>
                <c:pt idx="9">
                  <c:v>4</c:v>
                </c:pt>
                <c:pt idx="10">
                  <c:v>4</c:v>
                </c:pt>
                <c:pt idx="11">
                  <c:v>4</c:v>
                </c:pt>
                <c:pt idx="12">
                  <c:v>4</c:v>
                </c:pt>
                <c:pt idx="13">
                  <c:v>4</c:v>
                </c:pt>
                <c:pt idx="14">
                  <c:v>4</c:v>
                </c:pt>
                <c:pt idx="15">
                  <c:v>4</c:v>
                </c:pt>
                <c:pt idx="16">
                  <c:v>4</c:v>
                </c:pt>
                <c:pt idx="17">
                  <c:v>4</c:v>
                </c:pt>
                <c:pt idx="18">
                  <c:v>4</c:v>
                </c:pt>
                <c:pt idx="19">
                  <c:v>4</c:v>
                </c:pt>
                <c:pt idx="20">
                  <c:v>4</c:v>
                </c:pt>
                <c:pt idx="21">
                  <c:v>0</c:v>
                </c:pt>
                <c:pt idx="22">
                  <c:v>0</c:v>
                </c:pt>
                <c:pt idx="23">
                  <c:v>0</c:v>
                </c:pt>
                <c:pt idx="24">
                  <c:v>0</c:v>
                </c:pt>
                <c:pt idx="25">
                  <c:v>0</c:v>
                </c:pt>
                <c:pt idx="26">
                  <c:v>0</c:v>
                </c:pt>
                <c:pt idx="27">
                  <c:v>0</c:v>
                </c:pt>
                <c:pt idx="28">
                  <c:v>0</c:v>
                </c:pt>
              </c:numCache>
            </c:numRef>
          </c:val>
          <c:smooth val="0"/>
          <c:extLst>
            <c:ext xmlns:c16="http://schemas.microsoft.com/office/drawing/2014/chart" uri="{C3380CC4-5D6E-409C-BE32-E72D297353CC}">
              <c16:uniqueId val="{00000000-27F1-48F9-8E5E-1E1E82732E44}"/>
            </c:ext>
          </c:extLst>
        </c:ser>
        <c:dLbls>
          <c:showLegendKey val="0"/>
          <c:showVal val="1"/>
          <c:showCatName val="0"/>
          <c:showSerName val="0"/>
          <c:showPercent val="0"/>
          <c:showBubbleSize val="0"/>
        </c:dLbls>
        <c:marker val="1"/>
        <c:smooth val="0"/>
        <c:axId val="1969785376"/>
        <c:axId val="1969782048"/>
      </c:lineChart>
      <c:catAx>
        <c:axId val="19697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69782048"/>
        <c:crosses val="autoZero"/>
        <c:auto val="1"/>
        <c:lblAlgn val="ctr"/>
        <c:lblOffset val="100"/>
        <c:noMultiLvlLbl val="0"/>
      </c:catAx>
      <c:valAx>
        <c:axId val="196978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6978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5">
                <a:lumMod val="40000"/>
                <a:lumOff val="6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'M2'!$J$36:$J$58</c:f>
              <c:strCache>
                <c:ptCount val="23"/>
                <c:pt idx="0">
                  <c:v>UC Valle del Savio</c:v>
                </c:pt>
                <c:pt idx="1">
                  <c:v>UC Valdichiana senese</c:v>
                </c:pt>
                <c:pt idx="2">
                  <c:v>C Terre Roveresche</c:v>
                </c:pt>
                <c:pt idx="3">
                  <c:v>UC Riviera del Brenta</c:v>
                </c:pt>
                <c:pt idx="4">
                  <c:v>UC Caldogno, Costabissara, Isola Vicentina</c:v>
                </c:pt>
                <c:pt idx="5">
                  <c:v>U Reno Galliera</c:v>
                </c:pt>
                <c:pt idx="6">
                  <c:v>UC Terre e Fiumi</c:v>
                </c:pt>
                <c:pt idx="7">
                  <c:v>U Valdera</c:v>
                </c:pt>
                <c:pt idx="8">
                  <c:v>U Val Vibrata</c:v>
                </c:pt>
                <c:pt idx="9">
                  <c:v>UC Montani Appennino Pistoiese</c:v>
                </c:pt>
                <c:pt idx="10">
                  <c:v>UC Valmarecchia</c:v>
                </c:pt>
                <c:pt idx="11">
                  <c:v>Platani Quisquina Magazzolo</c:v>
                </c:pt>
                <c:pt idx="12">
                  <c:v>UC Bassa Reggiana</c:v>
                </c:pt>
                <c:pt idx="13">
                  <c:v>UC Marca Occidentale</c:v>
                </c:pt>
                <c:pt idx="14">
                  <c:v>U Romagna Faentina</c:v>
                </c:pt>
                <c:pt idx="15">
                  <c:v>UC Circondario dell`Empolese Valdelsa</c:v>
                </c:pt>
                <c:pt idx="16">
                  <c:v>UC Garfagnana</c:v>
                </c:pt>
                <c:pt idx="17">
                  <c:v>FC Camposampierese</c:v>
                </c:pt>
                <c:pt idx="18">
                  <c:v>U Pian del Bruscolo</c:v>
                </c:pt>
                <c:pt idx="19">
                  <c:v>UC Taro e Ceno</c:v>
                </c:pt>
                <c:pt idx="20">
                  <c:v>UM Valli Orco e Soana</c:v>
                </c:pt>
                <c:pt idx="21">
                  <c:v>UM Val Gallenca</c:v>
                </c:pt>
                <c:pt idx="22">
                  <c:v>U Fossanese</c:v>
                </c:pt>
              </c:strCache>
            </c:strRef>
          </c:cat>
          <c:val>
            <c:numRef>
              <c:f>'M2'!$K$36:$K$58</c:f>
              <c:numCache>
                <c:formatCode>0</c:formatCode>
                <c:ptCount val="23"/>
                <c:pt idx="0">
                  <c:v>14.3</c:v>
                </c:pt>
                <c:pt idx="1">
                  <c:v>11</c:v>
                </c:pt>
                <c:pt idx="2">
                  <c:v>11</c:v>
                </c:pt>
                <c:pt idx="3">
                  <c:v>9.9</c:v>
                </c:pt>
                <c:pt idx="4">
                  <c:v>9.9</c:v>
                </c:pt>
                <c:pt idx="5">
                  <c:v>9</c:v>
                </c:pt>
                <c:pt idx="6">
                  <c:v>9</c:v>
                </c:pt>
                <c:pt idx="7">
                  <c:v>8.8000000000000007</c:v>
                </c:pt>
                <c:pt idx="8">
                  <c:v>8.25</c:v>
                </c:pt>
                <c:pt idx="9">
                  <c:v>8.25</c:v>
                </c:pt>
                <c:pt idx="10">
                  <c:v>8.25</c:v>
                </c:pt>
                <c:pt idx="11">
                  <c:v>8.25</c:v>
                </c:pt>
                <c:pt idx="12">
                  <c:v>7.7</c:v>
                </c:pt>
                <c:pt idx="13">
                  <c:v>6.6</c:v>
                </c:pt>
                <c:pt idx="14">
                  <c:v>6.6</c:v>
                </c:pt>
                <c:pt idx="15">
                  <c:v>6.6</c:v>
                </c:pt>
                <c:pt idx="16">
                  <c:v>6.6</c:v>
                </c:pt>
                <c:pt idx="17">
                  <c:v>6.6</c:v>
                </c:pt>
                <c:pt idx="18">
                  <c:v>6.5</c:v>
                </c:pt>
                <c:pt idx="19">
                  <c:v>6</c:v>
                </c:pt>
                <c:pt idx="20">
                  <c:v>4.4000000000000004</c:v>
                </c:pt>
                <c:pt idx="21">
                  <c:v>4.4000000000000004</c:v>
                </c:pt>
                <c:pt idx="22">
                  <c:v>2.75</c:v>
                </c:pt>
              </c:numCache>
            </c:numRef>
          </c:val>
          <c:extLst>
            <c:ext xmlns:c16="http://schemas.microsoft.com/office/drawing/2014/chart" uri="{C3380CC4-5D6E-409C-BE32-E72D297353CC}">
              <c16:uniqueId val="{00000000-13E3-474B-B45A-1D375CCF5240}"/>
            </c:ext>
          </c:extLst>
        </c:ser>
        <c:dLbls>
          <c:showLegendKey val="0"/>
          <c:showVal val="1"/>
          <c:showCatName val="0"/>
          <c:showSerName val="0"/>
          <c:showPercent val="0"/>
          <c:showBubbleSize val="0"/>
        </c:dLbls>
        <c:gapWidth val="150"/>
        <c:shape val="box"/>
        <c:axId val="1999824736"/>
        <c:axId val="1999858016"/>
        <c:axId val="0"/>
      </c:bar3DChart>
      <c:catAx>
        <c:axId val="1999824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99858016"/>
        <c:crosses val="autoZero"/>
        <c:auto val="1"/>
        <c:lblAlgn val="ctr"/>
        <c:lblOffset val="100"/>
        <c:noMultiLvlLbl val="0"/>
      </c:catAx>
      <c:valAx>
        <c:axId val="1999858016"/>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99824736"/>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16</Pages>
  <Words>2177</Words>
  <Characters>12409</Characters>
  <Application>Microsoft Office Word</Application>
  <DocSecurity>0</DocSecurity>
  <Lines>103</Lines>
  <Paragraphs>29</Paragraphs>
  <ScaleCrop>false</ScaleCrop>
  <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Caporossi</dc:creator>
  <cp:keywords/>
  <dc:description/>
  <cp:lastModifiedBy>Paola Caporossi</cp:lastModifiedBy>
  <cp:revision>2</cp:revision>
  <dcterms:created xsi:type="dcterms:W3CDTF">2022-05-15T12:47:00Z</dcterms:created>
  <dcterms:modified xsi:type="dcterms:W3CDTF">2022-05-15T12:54:00Z</dcterms:modified>
</cp:coreProperties>
</file>