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8B" w:rsidRDefault="0087028B" w:rsidP="00C20EEC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:rsidR="0087028B" w:rsidRDefault="0087028B" w:rsidP="00C20EEC">
      <w:pPr>
        <w:pStyle w:val="Corpotesto"/>
        <w:rPr>
          <w:rFonts w:ascii="Times New Roman"/>
          <w:sz w:val="20"/>
        </w:rPr>
      </w:pPr>
    </w:p>
    <w:p w:rsidR="0087028B" w:rsidRDefault="00C20EEC" w:rsidP="00C20EEC">
      <w:pPr>
        <w:pStyle w:val="Corpotesto"/>
        <w:spacing w:before="9"/>
        <w:jc w:val="center"/>
        <w:rPr>
          <w:rFonts w:ascii="Times New Roman"/>
          <w:sz w:val="16"/>
        </w:rPr>
      </w:pPr>
      <w:r>
        <w:rPr>
          <w:noProof/>
          <w:lang w:eastAsia="it-IT"/>
        </w:rPr>
        <w:drawing>
          <wp:inline distT="0" distB="0" distL="0" distR="0">
            <wp:extent cx="2247900" cy="743183"/>
            <wp:effectExtent l="0" t="0" r="0" b="0"/>
            <wp:docPr id="3" name="Immagine 3" descr="Dipartimento per gli Affari Region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artimento per gli Affari Regional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400" cy="75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28B" w:rsidRDefault="0058150F">
      <w:pPr>
        <w:pStyle w:val="Corpotesto"/>
        <w:spacing w:before="1"/>
        <w:ind w:right="2"/>
        <w:jc w:val="center"/>
        <w:rPr>
          <w:rFonts w:ascii="Times New Roman"/>
          <w:color w:val="001F5D"/>
          <w:spacing w:val="-65"/>
          <w:w w:val="99"/>
          <w:u w:val="single" w:color="001F5D"/>
        </w:rPr>
      </w:pPr>
      <w:r>
        <w:rPr>
          <w:rFonts w:ascii="Times New Roman"/>
          <w:color w:val="001F5D"/>
          <w:spacing w:val="-65"/>
          <w:w w:val="99"/>
          <w:u w:val="single" w:color="001F5D"/>
        </w:rPr>
        <w:t xml:space="preserve"> </w:t>
      </w:r>
    </w:p>
    <w:p w:rsidR="0011694D" w:rsidRPr="0011694D" w:rsidRDefault="0011694D" w:rsidP="0011694D">
      <w:pPr>
        <w:rPr>
          <w:rFonts w:ascii="Times New Roman"/>
          <w:sz w:val="20"/>
          <w:szCs w:val="20"/>
        </w:rPr>
      </w:pPr>
    </w:p>
    <w:p w:rsidR="0011694D" w:rsidRPr="0011694D" w:rsidRDefault="0011694D" w:rsidP="0011694D">
      <w:pPr>
        <w:rPr>
          <w:rFonts w:ascii="Times New Roman"/>
          <w:sz w:val="20"/>
          <w:szCs w:val="20"/>
        </w:rPr>
      </w:pPr>
    </w:p>
    <w:p w:rsidR="0011694D" w:rsidRPr="0011694D" w:rsidRDefault="0011694D" w:rsidP="0011694D">
      <w:pPr>
        <w:rPr>
          <w:rFonts w:ascii="Times New Roman"/>
          <w:sz w:val="20"/>
          <w:szCs w:val="20"/>
        </w:rPr>
      </w:pPr>
    </w:p>
    <w:p w:rsidR="0011694D" w:rsidRPr="0011694D" w:rsidRDefault="0011694D" w:rsidP="0011694D">
      <w:pPr>
        <w:spacing w:before="11"/>
        <w:rPr>
          <w:rFonts w:ascii="Times New Roman"/>
          <w:sz w:val="29"/>
          <w:szCs w:val="20"/>
        </w:rPr>
      </w:pPr>
      <w:r w:rsidRPr="0011694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76F49A" wp14:editId="3592AD22">
                <wp:simplePos x="0" y="0"/>
                <wp:positionH relativeFrom="page">
                  <wp:posOffset>723900</wp:posOffset>
                </wp:positionH>
                <wp:positionV relativeFrom="paragraph">
                  <wp:posOffset>235585</wp:posOffset>
                </wp:positionV>
                <wp:extent cx="6210300" cy="1409700"/>
                <wp:effectExtent l="0" t="0" r="0" b="0"/>
                <wp:wrapTopAndBottom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9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94D" w:rsidRDefault="0011694D" w:rsidP="0011694D">
                            <w:pPr>
                              <w:ind w:left="708" w:right="333" w:firstLine="1949"/>
                              <w:rPr>
                                <w:b/>
                                <w:color w:val="164193"/>
                                <w:spacing w:val="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164193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49585A">
                              <w:rPr>
                                <w:b/>
                                <w:color w:val="164193"/>
                                <w:sz w:val="40"/>
                                <w:szCs w:val="40"/>
                              </w:rPr>
                              <w:t>Atelier di sperimentazione</w:t>
                            </w:r>
                            <w:r w:rsidRPr="0049585A">
                              <w:rPr>
                                <w:b/>
                                <w:color w:val="164193"/>
                                <w:spacing w:val="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11694D" w:rsidRPr="0049585A" w:rsidRDefault="00FF28E5" w:rsidP="0011694D">
                            <w:pPr>
                              <w:ind w:left="708" w:right="333"/>
                              <w:rPr>
                                <w:b/>
                                <w:color w:val="164193"/>
                                <w:spacing w:val="-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164193"/>
                                <w:spacing w:val="-2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11694D" w:rsidRPr="0049585A">
                              <w:rPr>
                                <w:b/>
                                <w:color w:val="164193"/>
                                <w:spacing w:val="-2"/>
                                <w:sz w:val="40"/>
                                <w:szCs w:val="40"/>
                              </w:rPr>
                              <w:t>Valorizzazione</w:t>
                            </w:r>
                            <w:r w:rsidR="0011694D" w:rsidRPr="0049585A">
                              <w:rPr>
                                <w:b/>
                                <w:color w:val="164193"/>
                                <w:spacing w:val="-2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694D" w:rsidRPr="0049585A">
                              <w:rPr>
                                <w:b/>
                                <w:color w:val="164193"/>
                                <w:spacing w:val="-2"/>
                                <w:sz w:val="40"/>
                                <w:szCs w:val="40"/>
                              </w:rPr>
                              <w:t>del</w:t>
                            </w:r>
                            <w:r w:rsidR="0011694D" w:rsidRPr="0049585A">
                              <w:rPr>
                                <w:b/>
                                <w:color w:val="164193"/>
                                <w:spacing w:val="-1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694D" w:rsidRPr="0049585A">
                              <w:rPr>
                                <w:b/>
                                <w:color w:val="164193"/>
                                <w:spacing w:val="-2"/>
                                <w:sz w:val="40"/>
                                <w:szCs w:val="40"/>
                              </w:rPr>
                              <w:t>Patrimonio</w:t>
                            </w:r>
                            <w:r w:rsidR="0011694D" w:rsidRPr="0049585A">
                              <w:rPr>
                                <w:b/>
                                <w:color w:val="164193"/>
                                <w:spacing w:val="-1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694D" w:rsidRPr="0049585A">
                              <w:rPr>
                                <w:b/>
                                <w:color w:val="164193"/>
                                <w:spacing w:val="-2"/>
                                <w:sz w:val="40"/>
                                <w:szCs w:val="40"/>
                              </w:rPr>
                              <w:t>Immobiliare</w:t>
                            </w:r>
                            <w:r w:rsidR="0011694D" w:rsidRPr="0049585A">
                              <w:rPr>
                                <w:b/>
                                <w:color w:val="164193"/>
                                <w:spacing w:val="-1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694D" w:rsidRPr="0049585A">
                              <w:rPr>
                                <w:b/>
                                <w:color w:val="164193"/>
                                <w:spacing w:val="-2"/>
                                <w:sz w:val="40"/>
                                <w:szCs w:val="40"/>
                              </w:rPr>
                              <w:t>Pubblico</w:t>
                            </w:r>
                          </w:p>
                          <w:p w:rsidR="0011694D" w:rsidRDefault="0011694D" w:rsidP="0011694D">
                            <w:pPr>
                              <w:ind w:right="333"/>
                              <w:rPr>
                                <w:b/>
                                <w:color w:val="164193"/>
                                <w:spacing w:val="-2"/>
                                <w:sz w:val="40"/>
                                <w:szCs w:val="40"/>
                              </w:rPr>
                            </w:pPr>
                            <w:r w:rsidRPr="0049585A">
                              <w:rPr>
                                <w:b/>
                                <w:color w:val="164193"/>
                                <w:spacing w:val="-2"/>
                                <w:sz w:val="40"/>
                                <w:szCs w:val="40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color w:val="164193"/>
                                <w:spacing w:val="-2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49585A">
                              <w:rPr>
                                <w:b/>
                                <w:color w:val="164193"/>
                                <w:spacing w:val="-2"/>
                                <w:sz w:val="40"/>
                                <w:szCs w:val="40"/>
                              </w:rPr>
                              <w:t>“Urban regeneration flagship projects”</w:t>
                            </w:r>
                          </w:p>
                          <w:p w:rsidR="0011694D" w:rsidRPr="007B2845" w:rsidRDefault="0011694D" w:rsidP="0011694D">
                            <w:pPr>
                              <w:ind w:right="333"/>
                              <w:jc w:val="center"/>
                              <w:rPr>
                                <w:b/>
                                <w:color w:val="164193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7B2845">
                              <w:rPr>
                                <w:b/>
                                <w:color w:val="164193"/>
                                <w:spacing w:val="-2"/>
                                <w:sz w:val="32"/>
                                <w:szCs w:val="32"/>
                              </w:rPr>
                              <w:t>2024 -2025</w:t>
                            </w:r>
                          </w:p>
                          <w:p w:rsidR="0011694D" w:rsidRDefault="0011694D" w:rsidP="0011694D">
                            <w:pPr>
                              <w:ind w:left="684" w:right="333" w:firstLine="1973"/>
                              <w:jc w:val="center"/>
                              <w:rPr>
                                <w:b/>
                                <w:color w:val="164193"/>
                                <w:spacing w:val="-2"/>
                                <w:sz w:val="40"/>
                              </w:rPr>
                            </w:pPr>
                          </w:p>
                          <w:p w:rsidR="0011694D" w:rsidRPr="00906ACB" w:rsidRDefault="0011694D" w:rsidP="0011694D">
                            <w:pPr>
                              <w:ind w:left="684" w:right="333" w:firstLine="1973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6F49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57pt;margin-top:18.55pt;width:489pt;height:11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" fillcolor="#e7e6e6" stroked="f">
                <v:textbox inset="0,0,0,0">
                  <w:txbxContent>
                    <w:p w:rsidR="0011694D" w:rsidRDefault="0011694D" w:rsidP="0011694D">
                      <w:pPr>
                        <w:ind w:left="708" w:right="333" w:firstLine="1949"/>
                        <w:rPr>
                          <w:b/>
                          <w:color w:val="164193"/>
                          <w:spacing w:val="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164193"/>
                          <w:sz w:val="40"/>
                          <w:szCs w:val="40"/>
                        </w:rPr>
                        <w:t xml:space="preserve">    </w:t>
                      </w:r>
                      <w:r w:rsidRPr="0049585A">
                        <w:rPr>
                          <w:b/>
                          <w:color w:val="164193"/>
                          <w:sz w:val="40"/>
                          <w:szCs w:val="40"/>
                        </w:rPr>
                        <w:t>Atelier di sperimentazione</w:t>
                      </w:r>
                      <w:r w:rsidRPr="0049585A">
                        <w:rPr>
                          <w:b/>
                          <w:color w:val="164193"/>
                          <w:spacing w:val="1"/>
                          <w:sz w:val="40"/>
                          <w:szCs w:val="40"/>
                        </w:rPr>
                        <w:t xml:space="preserve"> </w:t>
                      </w:r>
                    </w:p>
                    <w:p w:rsidR="0011694D" w:rsidRPr="0049585A" w:rsidRDefault="00FF28E5" w:rsidP="0011694D">
                      <w:pPr>
                        <w:ind w:left="708" w:right="333"/>
                        <w:rPr>
                          <w:b/>
                          <w:color w:val="164193"/>
                          <w:spacing w:val="-2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164193"/>
                          <w:spacing w:val="-2"/>
                          <w:sz w:val="40"/>
                          <w:szCs w:val="40"/>
                        </w:rPr>
                        <w:t xml:space="preserve">    </w:t>
                      </w:r>
                      <w:r w:rsidR="0011694D" w:rsidRPr="0049585A">
                        <w:rPr>
                          <w:b/>
                          <w:color w:val="164193"/>
                          <w:spacing w:val="-2"/>
                          <w:sz w:val="40"/>
                          <w:szCs w:val="40"/>
                        </w:rPr>
                        <w:t>Valorizzazione</w:t>
                      </w:r>
                      <w:r w:rsidR="0011694D" w:rsidRPr="0049585A">
                        <w:rPr>
                          <w:b/>
                          <w:color w:val="164193"/>
                          <w:spacing w:val="-20"/>
                          <w:sz w:val="40"/>
                          <w:szCs w:val="40"/>
                        </w:rPr>
                        <w:t xml:space="preserve"> </w:t>
                      </w:r>
                      <w:r w:rsidR="0011694D" w:rsidRPr="0049585A">
                        <w:rPr>
                          <w:b/>
                          <w:color w:val="164193"/>
                          <w:spacing w:val="-2"/>
                          <w:sz w:val="40"/>
                          <w:szCs w:val="40"/>
                        </w:rPr>
                        <w:t>del</w:t>
                      </w:r>
                      <w:r w:rsidR="0011694D" w:rsidRPr="0049585A">
                        <w:rPr>
                          <w:b/>
                          <w:color w:val="164193"/>
                          <w:spacing w:val="-15"/>
                          <w:sz w:val="40"/>
                          <w:szCs w:val="40"/>
                        </w:rPr>
                        <w:t xml:space="preserve"> </w:t>
                      </w:r>
                      <w:r w:rsidR="0011694D" w:rsidRPr="0049585A">
                        <w:rPr>
                          <w:b/>
                          <w:color w:val="164193"/>
                          <w:spacing w:val="-2"/>
                          <w:sz w:val="40"/>
                          <w:szCs w:val="40"/>
                        </w:rPr>
                        <w:t>Patrimonio</w:t>
                      </w:r>
                      <w:r w:rsidR="0011694D" w:rsidRPr="0049585A">
                        <w:rPr>
                          <w:b/>
                          <w:color w:val="164193"/>
                          <w:spacing w:val="-18"/>
                          <w:sz w:val="40"/>
                          <w:szCs w:val="40"/>
                        </w:rPr>
                        <w:t xml:space="preserve"> </w:t>
                      </w:r>
                      <w:r w:rsidR="0011694D" w:rsidRPr="0049585A">
                        <w:rPr>
                          <w:b/>
                          <w:color w:val="164193"/>
                          <w:spacing w:val="-2"/>
                          <w:sz w:val="40"/>
                          <w:szCs w:val="40"/>
                        </w:rPr>
                        <w:t>Immobiliare</w:t>
                      </w:r>
                      <w:r w:rsidR="0011694D" w:rsidRPr="0049585A">
                        <w:rPr>
                          <w:b/>
                          <w:color w:val="164193"/>
                          <w:spacing w:val="-18"/>
                          <w:sz w:val="40"/>
                          <w:szCs w:val="40"/>
                        </w:rPr>
                        <w:t xml:space="preserve"> </w:t>
                      </w:r>
                      <w:r w:rsidR="0011694D" w:rsidRPr="0049585A">
                        <w:rPr>
                          <w:b/>
                          <w:color w:val="164193"/>
                          <w:spacing w:val="-2"/>
                          <w:sz w:val="40"/>
                          <w:szCs w:val="40"/>
                        </w:rPr>
                        <w:t>Pubblico</w:t>
                      </w:r>
                    </w:p>
                    <w:p w:rsidR="0011694D" w:rsidRDefault="0011694D" w:rsidP="0011694D">
                      <w:pPr>
                        <w:ind w:right="333"/>
                        <w:rPr>
                          <w:b/>
                          <w:color w:val="164193"/>
                          <w:spacing w:val="-2"/>
                          <w:sz w:val="40"/>
                          <w:szCs w:val="40"/>
                        </w:rPr>
                      </w:pPr>
                      <w:r w:rsidRPr="0049585A">
                        <w:rPr>
                          <w:b/>
                          <w:color w:val="164193"/>
                          <w:spacing w:val="-2"/>
                          <w:sz w:val="40"/>
                          <w:szCs w:val="40"/>
                        </w:rPr>
                        <w:t xml:space="preserve">                 </w:t>
                      </w:r>
                      <w:r>
                        <w:rPr>
                          <w:b/>
                          <w:color w:val="164193"/>
                          <w:spacing w:val="-2"/>
                          <w:sz w:val="40"/>
                          <w:szCs w:val="40"/>
                        </w:rPr>
                        <w:t xml:space="preserve">   </w:t>
                      </w:r>
                      <w:r w:rsidRPr="0049585A">
                        <w:rPr>
                          <w:b/>
                          <w:color w:val="164193"/>
                          <w:spacing w:val="-2"/>
                          <w:sz w:val="40"/>
                          <w:szCs w:val="40"/>
                        </w:rPr>
                        <w:t>“Urban regeneration flagship projects”</w:t>
                      </w:r>
                    </w:p>
                    <w:p w:rsidR="0011694D" w:rsidRPr="007B2845" w:rsidRDefault="0011694D" w:rsidP="0011694D">
                      <w:pPr>
                        <w:ind w:right="333"/>
                        <w:jc w:val="center"/>
                        <w:rPr>
                          <w:b/>
                          <w:color w:val="164193"/>
                          <w:spacing w:val="-2"/>
                          <w:sz w:val="32"/>
                          <w:szCs w:val="32"/>
                        </w:rPr>
                      </w:pPr>
                      <w:r w:rsidRPr="007B2845">
                        <w:rPr>
                          <w:b/>
                          <w:color w:val="164193"/>
                          <w:spacing w:val="-2"/>
                          <w:sz w:val="32"/>
                          <w:szCs w:val="32"/>
                        </w:rPr>
                        <w:t>2024 -2025</w:t>
                      </w:r>
                    </w:p>
                    <w:p w:rsidR="0011694D" w:rsidRDefault="0011694D" w:rsidP="0011694D">
                      <w:pPr>
                        <w:ind w:left="684" w:right="333" w:firstLine="1973"/>
                        <w:jc w:val="center"/>
                        <w:rPr>
                          <w:b/>
                          <w:color w:val="164193"/>
                          <w:spacing w:val="-2"/>
                          <w:sz w:val="40"/>
                        </w:rPr>
                      </w:pPr>
                    </w:p>
                    <w:p w:rsidR="0011694D" w:rsidRPr="00906ACB" w:rsidRDefault="0011694D" w:rsidP="0011694D">
                      <w:pPr>
                        <w:ind w:left="684" w:right="333" w:firstLine="1973"/>
                        <w:jc w:val="center"/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694D" w:rsidRPr="0011694D" w:rsidRDefault="0011694D" w:rsidP="0011694D">
      <w:pPr>
        <w:spacing w:before="4"/>
        <w:rPr>
          <w:rFonts w:ascii="Times New Roman"/>
          <w:sz w:val="20"/>
          <w:szCs w:val="20"/>
        </w:rPr>
      </w:pPr>
    </w:p>
    <w:p w:rsidR="00DA2D61" w:rsidRPr="00DA2D61" w:rsidRDefault="0011694D" w:rsidP="0011694D">
      <w:pPr>
        <w:spacing w:line="276" w:lineRule="auto"/>
        <w:ind w:left="338" w:firstLine="420"/>
        <w:jc w:val="center"/>
        <w:outlineLvl w:val="1"/>
        <w:rPr>
          <w:b/>
          <w:color w:val="164193"/>
          <w:sz w:val="40"/>
          <w:szCs w:val="40"/>
        </w:rPr>
      </w:pPr>
      <w:r w:rsidRPr="0011694D">
        <w:rPr>
          <w:b/>
          <w:color w:val="164193"/>
          <w:sz w:val="40"/>
          <w:szCs w:val="40"/>
        </w:rPr>
        <w:t xml:space="preserve">Lettera d’Intenti </w:t>
      </w:r>
    </w:p>
    <w:p w:rsidR="0011694D" w:rsidRPr="0011694D" w:rsidRDefault="0011694D" w:rsidP="0011694D">
      <w:pPr>
        <w:spacing w:line="276" w:lineRule="auto"/>
        <w:ind w:left="338" w:firstLine="420"/>
        <w:jc w:val="center"/>
        <w:outlineLvl w:val="1"/>
        <w:rPr>
          <w:b/>
          <w:color w:val="164193"/>
          <w:sz w:val="36"/>
          <w:szCs w:val="36"/>
        </w:rPr>
      </w:pPr>
      <w:r w:rsidRPr="0011694D">
        <w:rPr>
          <w:b/>
          <w:color w:val="164193"/>
          <w:sz w:val="36"/>
          <w:szCs w:val="36"/>
        </w:rPr>
        <w:t xml:space="preserve">tra Progetto ITALIAE - DARA e Il Commissario straordinario del Governo per la riparazione, la ricostruzione, l'assistenza alla popolazione e la ripresa economica dei territori delle Regioni Abruzzo, Lazio, Marche e Umbria interessati dagli eventi sismici verificatisi a far data dal 24 agosto 2016 </w:t>
      </w:r>
    </w:p>
    <w:p w:rsidR="0011694D" w:rsidRPr="0011694D" w:rsidRDefault="0011694D" w:rsidP="0011694D">
      <w:pPr>
        <w:widowControl/>
        <w:autoSpaceDE/>
        <w:autoSpaceDN/>
        <w:spacing w:line="276" w:lineRule="auto"/>
        <w:jc w:val="center"/>
        <w:rPr>
          <w:b/>
          <w:color w:val="164193"/>
          <w:sz w:val="24"/>
        </w:rPr>
      </w:pPr>
    </w:p>
    <w:p w:rsidR="0011694D" w:rsidRPr="0011694D" w:rsidRDefault="0011694D" w:rsidP="0011694D">
      <w:pPr>
        <w:widowControl/>
        <w:autoSpaceDE/>
        <w:autoSpaceDN/>
        <w:spacing w:line="276" w:lineRule="auto"/>
        <w:jc w:val="center"/>
        <w:rPr>
          <w:color w:val="164193"/>
          <w:sz w:val="24"/>
        </w:rPr>
      </w:pPr>
    </w:p>
    <w:p w:rsidR="0011694D" w:rsidRPr="0011694D" w:rsidRDefault="00DA2D61" w:rsidP="0011694D">
      <w:pPr>
        <w:widowControl/>
        <w:autoSpaceDE/>
        <w:autoSpaceDN/>
        <w:spacing w:line="276" w:lineRule="auto"/>
        <w:jc w:val="center"/>
        <w:rPr>
          <w:rFonts w:eastAsia="Times New Roman"/>
          <w:b/>
          <w:color w:val="164194"/>
          <w:sz w:val="48"/>
          <w:szCs w:val="48"/>
          <w:lang w:eastAsia="it-IT"/>
        </w:rPr>
      </w:pPr>
      <w:r>
        <w:rPr>
          <w:rFonts w:eastAsia="Times New Roman"/>
          <w:b/>
          <w:color w:val="164194"/>
          <w:sz w:val="48"/>
          <w:szCs w:val="48"/>
          <w:lang w:eastAsia="it-IT"/>
        </w:rPr>
        <w:t xml:space="preserve">  </w:t>
      </w:r>
      <w:r w:rsidR="0011694D" w:rsidRPr="0011694D">
        <w:rPr>
          <w:rFonts w:eastAsia="Times New Roman"/>
          <w:b/>
          <w:color w:val="164194"/>
          <w:sz w:val="48"/>
          <w:szCs w:val="48"/>
          <w:lang w:eastAsia="it-IT"/>
        </w:rPr>
        <w:t>NEWS</w:t>
      </w:r>
    </w:p>
    <w:p w:rsidR="0011694D" w:rsidRPr="0011694D" w:rsidRDefault="0011694D" w:rsidP="0011694D">
      <w:pPr>
        <w:widowControl/>
        <w:autoSpaceDE/>
        <w:autoSpaceDN/>
        <w:spacing w:line="276" w:lineRule="auto"/>
        <w:jc w:val="center"/>
        <w:rPr>
          <w:b/>
          <w:color w:val="164193"/>
          <w:sz w:val="36"/>
          <w:szCs w:val="36"/>
        </w:rPr>
      </w:pPr>
    </w:p>
    <w:p w:rsidR="0011694D" w:rsidRPr="0011694D" w:rsidRDefault="0011694D" w:rsidP="0011694D">
      <w:pPr>
        <w:widowControl/>
        <w:autoSpaceDE/>
        <w:autoSpaceDN/>
        <w:spacing w:line="276" w:lineRule="auto"/>
        <w:jc w:val="center"/>
        <w:rPr>
          <w:color w:val="164193"/>
          <w:sz w:val="24"/>
        </w:rPr>
      </w:pPr>
      <w:r w:rsidRPr="0011694D">
        <w:rPr>
          <w:color w:val="164193"/>
          <w:sz w:val="24"/>
        </w:rPr>
        <w:br w:type="page"/>
      </w:r>
    </w:p>
    <w:p w:rsidR="0011694D" w:rsidRPr="0011694D" w:rsidRDefault="0011694D" w:rsidP="0011694D">
      <w:pPr>
        <w:spacing w:before="4"/>
        <w:rPr>
          <w:sz w:val="9"/>
          <w:szCs w:val="20"/>
        </w:rPr>
      </w:pPr>
    </w:p>
    <w:p w:rsidR="0011694D" w:rsidRPr="00FF28E5" w:rsidRDefault="0011694D" w:rsidP="0011694D">
      <w:pPr>
        <w:widowControl/>
        <w:autoSpaceDE/>
        <w:autoSpaceDN/>
        <w:spacing w:after="120" w:line="360" w:lineRule="auto"/>
        <w:ind w:left="357"/>
        <w:jc w:val="center"/>
        <w:rPr>
          <w:rFonts w:eastAsia="Calibri"/>
          <w:b/>
          <w:color w:val="002060"/>
          <w:sz w:val="28"/>
          <w:szCs w:val="28"/>
          <w:lang w:eastAsia="it-IT"/>
        </w:rPr>
      </w:pPr>
      <w:r w:rsidRPr="00FF28E5">
        <w:rPr>
          <w:rFonts w:eastAsia="Calibri"/>
          <w:b/>
          <w:color w:val="002060"/>
          <w:sz w:val="28"/>
          <w:szCs w:val="28"/>
          <w:lang w:eastAsia="it-IT"/>
        </w:rPr>
        <w:t>NEWS</w:t>
      </w:r>
    </w:p>
    <w:p w:rsidR="0011694D" w:rsidRPr="0011694D" w:rsidRDefault="0011694D" w:rsidP="0011694D">
      <w:pPr>
        <w:widowControl/>
        <w:autoSpaceDE/>
        <w:autoSpaceDN/>
        <w:spacing w:after="120" w:line="360" w:lineRule="auto"/>
        <w:ind w:left="357"/>
        <w:jc w:val="both"/>
        <w:rPr>
          <w:rFonts w:eastAsia="Calibri"/>
          <w:sz w:val="28"/>
          <w:szCs w:val="28"/>
          <w:lang w:eastAsia="it-IT"/>
        </w:rPr>
      </w:pPr>
      <w:r w:rsidRPr="0011694D">
        <w:rPr>
          <w:rFonts w:eastAsia="Calibri"/>
          <w:sz w:val="28"/>
          <w:szCs w:val="28"/>
          <w:lang w:eastAsia="it-IT"/>
        </w:rPr>
        <w:t xml:space="preserve">Nell’ambito della nuova linea di attività “Urban regeneration flagship projects” dell’Atelier di sperimentazione “Valorizzazione del Patrimonio Immobiliare Pubblico” (VPI), è stata sottoscritta una </w:t>
      </w:r>
      <w:r w:rsidRPr="0011694D">
        <w:rPr>
          <w:rFonts w:eastAsia="Calibri"/>
          <w:b/>
          <w:sz w:val="28"/>
          <w:szCs w:val="28"/>
          <w:lang w:eastAsia="it-IT"/>
        </w:rPr>
        <w:t>Lettera d’Intenti</w:t>
      </w:r>
      <w:r w:rsidRPr="0011694D">
        <w:rPr>
          <w:rFonts w:eastAsia="Calibri"/>
          <w:sz w:val="28"/>
          <w:szCs w:val="28"/>
          <w:lang w:eastAsia="it-IT"/>
        </w:rPr>
        <w:t xml:space="preserve"> tra il Consigliere Giovanni Vetritto, coordinatore del Progetto ITALIAE e Il Commissario straordinario del Governo per la riparazione, la ricostruzione, l'assistenza alla popolazione e la ripresa economica dei territori delle Regioni Abruzzo, Lazio, Marche e Umbria interessati dagli eventi sismici verificatisi a far data dal 24 agosto 2016, Sen. Avv. Guido Castelli.    L’oggetto è inerente a una collaborazione istituzionale biennale per l’ottimizzazione dei processi di valorizzazione del patrimonio immobiliare pubblico non strumentale nelle aree sisma 2016 e per la realizzazione di un intervento “faro” in contesto urbano. </w:t>
      </w:r>
    </w:p>
    <w:p w:rsidR="0011694D" w:rsidRPr="0011694D" w:rsidRDefault="0011694D" w:rsidP="0011694D">
      <w:pPr>
        <w:widowControl/>
        <w:autoSpaceDE/>
        <w:autoSpaceDN/>
        <w:spacing w:after="120" w:line="360" w:lineRule="auto"/>
        <w:ind w:left="357"/>
        <w:jc w:val="both"/>
        <w:rPr>
          <w:rFonts w:eastAsia="Calibri"/>
          <w:sz w:val="28"/>
          <w:szCs w:val="28"/>
          <w:lang w:eastAsia="it-IT"/>
        </w:rPr>
      </w:pPr>
      <w:r w:rsidRPr="0011694D">
        <w:rPr>
          <w:rFonts w:eastAsia="Calibri"/>
          <w:sz w:val="28"/>
          <w:szCs w:val="28"/>
          <w:lang w:eastAsia="it-IT"/>
        </w:rPr>
        <w:t xml:space="preserve">Le azioni potranno riguardare: </w:t>
      </w:r>
    </w:p>
    <w:p w:rsidR="0011694D" w:rsidRPr="0011694D" w:rsidRDefault="0011694D" w:rsidP="0011694D">
      <w:pPr>
        <w:widowControl/>
        <w:autoSpaceDE/>
        <w:autoSpaceDN/>
        <w:spacing w:after="120" w:line="360" w:lineRule="auto"/>
        <w:ind w:left="357"/>
        <w:jc w:val="both"/>
        <w:rPr>
          <w:rFonts w:eastAsia="Calibri"/>
          <w:sz w:val="28"/>
          <w:szCs w:val="28"/>
          <w:lang w:eastAsia="it-IT"/>
        </w:rPr>
      </w:pPr>
      <w:r w:rsidRPr="0011694D">
        <w:rPr>
          <w:rFonts w:eastAsia="Calibri"/>
          <w:sz w:val="28"/>
          <w:szCs w:val="28"/>
          <w:lang w:eastAsia="it-IT"/>
        </w:rPr>
        <w:t xml:space="preserve">• affiancamento e supporto specialistico per la realizzazione di programmi riguardanti la valorizzazione del patrimonio immobiliare, attraverso la condivisione di </w:t>
      </w:r>
      <w:r w:rsidRPr="0011694D">
        <w:rPr>
          <w:rFonts w:eastAsia="Calibri"/>
          <w:i/>
          <w:sz w:val="28"/>
          <w:szCs w:val="28"/>
          <w:lang w:eastAsia="it-IT"/>
        </w:rPr>
        <w:t xml:space="preserve">toolkit </w:t>
      </w:r>
      <w:r w:rsidRPr="0011694D">
        <w:rPr>
          <w:rFonts w:eastAsia="Calibri"/>
          <w:sz w:val="28"/>
          <w:szCs w:val="28"/>
          <w:lang w:eastAsia="it-IT"/>
        </w:rPr>
        <w:t xml:space="preserve">operativi elaborati nell’ambito delle attività dello specifico Atelier di sperimentazione; </w:t>
      </w:r>
    </w:p>
    <w:p w:rsidR="0011694D" w:rsidRPr="0011694D" w:rsidRDefault="0011694D" w:rsidP="0011694D">
      <w:pPr>
        <w:widowControl/>
        <w:autoSpaceDE/>
        <w:autoSpaceDN/>
        <w:spacing w:after="120" w:line="360" w:lineRule="auto"/>
        <w:ind w:left="357"/>
        <w:jc w:val="both"/>
        <w:rPr>
          <w:rFonts w:eastAsia="Calibri"/>
          <w:sz w:val="28"/>
          <w:szCs w:val="28"/>
          <w:lang w:eastAsia="it-IT"/>
        </w:rPr>
      </w:pPr>
      <w:r w:rsidRPr="0011694D">
        <w:rPr>
          <w:rFonts w:eastAsia="Calibri"/>
          <w:sz w:val="28"/>
          <w:szCs w:val="28"/>
          <w:lang w:eastAsia="it-IT"/>
        </w:rPr>
        <w:t xml:space="preserve">• realizzazione di un progetto “faro” attraverso il supporto specialistico alla città selezionata, sia nelle fasi di progettazione tecnica, sia nella presentazione del programma di valorizzazione alle amministrazioni centrali dello Stato; </w:t>
      </w:r>
    </w:p>
    <w:p w:rsidR="0011694D" w:rsidRPr="0011694D" w:rsidRDefault="0011694D" w:rsidP="0011694D">
      <w:pPr>
        <w:widowControl/>
        <w:autoSpaceDE/>
        <w:autoSpaceDN/>
        <w:spacing w:after="120" w:line="360" w:lineRule="auto"/>
        <w:ind w:left="357"/>
        <w:jc w:val="both"/>
        <w:rPr>
          <w:rFonts w:eastAsia="Calibri"/>
          <w:sz w:val="28"/>
          <w:szCs w:val="28"/>
          <w:lang w:eastAsia="it-IT"/>
        </w:rPr>
      </w:pPr>
      <w:r w:rsidRPr="0011694D">
        <w:rPr>
          <w:rFonts w:eastAsia="Calibri"/>
          <w:sz w:val="28"/>
          <w:szCs w:val="28"/>
          <w:lang w:eastAsia="it-IT"/>
        </w:rPr>
        <w:t>• impianto di un percorso prioritario per interfaccia con i primari player istituzionali e finanziari;</w:t>
      </w:r>
    </w:p>
    <w:p w:rsidR="0011694D" w:rsidRPr="0011694D" w:rsidRDefault="0011694D" w:rsidP="0011694D">
      <w:pPr>
        <w:widowControl/>
        <w:autoSpaceDE/>
        <w:autoSpaceDN/>
        <w:spacing w:after="120" w:line="360" w:lineRule="auto"/>
        <w:ind w:left="357"/>
        <w:jc w:val="both"/>
        <w:rPr>
          <w:rFonts w:eastAsia="Calibri"/>
          <w:sz w:val="28"/>
          <w:szCs w:val="28"/>
          <w:lang w:eastAsia="it-IT"/>
        </w:rPr>
      </w:pPr>
      <w:r w:rsidRPr="0011694D">
        <w:rPr>
          <w:rFonts w:eastAsia="Calibri"/>
          <w:sz w:val="28"/>
          <w:szCs w:val="28"/>
          <w:lang w:eastAsia="it-IT"/>
        </w:rPr>
        <w:t>• attività di informazione in tema di valorizzazione del patrimonio immobiliare attraverso incontri e tavoli locali.</w:t>
      </w:r>
    </w:p>
    <w:p w:rsidR="0011694D" w:rsidRDefault="0011694D">
      <w:pPr>
        <w:pStyle w:val="Corpotesto"/>
        <w:spacing w:before="1"/>
        <w:ind w:right="2"/>
        <w:jc w:val="center"/>
      </w:pPr>
    </w:p>
    <w:sectPr w:rsidR="0011694D">
      <w:headerReference w:type="default" r:id="rId8"/>
      <w:type w:val="continuous"/>
      <w:pgSz w:w="12240" w:h="15840"/>
      <w:pgMar w:top="1120" w:right="11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25" w:rsidRDefault="008C6225" w:rsidP="00C20EEC">
      <w:r>
        <w:separator/>
      </w:r>
    </w:p>
  </w:endnote>
  <w:endnote w:type="continuationSeparator" w:id="0">
    <w:p w:rsidR="008C6225" w:rsidRDefault="008C6225" w:rsidP="00C2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25" w:rsidRDefault="008C6225" w:rsidP="00C20EEC">
      <w:r>
        <w:separator/>
      </w:r>
    </w:p>
  </w:footnote>
  <w:footnote w:type="continuationSeparator" w:id="0">
    <w:p w:rsidR="008C6225" w:rsidRDefault="008C6225" w:rsidP="00C2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EEC" w:rsidRDefault="00C20EEC" w:rsidP="00C20EE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20217F2" wp14:editId="355D82DF">
          <wp:extent cx="6120130" cy="342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nuov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20" b="38564"/>
                  <a:stretch/>
                </pic:blipFill>
                <pic:spPr bwMode="auto">
                  <a:xfrm>
                    <a:off x="0" y="0"/>
                    <a:ext cx="6120130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8DF"/>
    <w:multiLevelType w:val="hybridMultilevel"/>
    <w:tmpl w:val="22E6289C"/>
    <w:lvl w:ilvl="0" w:tplc="53020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65123"/>
    <w:multiLevelType w:val="hybridMultilevel"/>
    <w:tmpl w:val="E7BA6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C2F0A"/>
    <w:multiLevelType w:val="hybridMultilevel"/>
    <w:tmpl w:val="8744B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55BB6"/>
    <w:multiLevelType w:val="hybridMultilevel"/>
    <w:tmpl w:val="2FA65AB0"/>
    <w:lvl w:ilvl="0" w:tplc="ADAAD570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color w:val="001F5E"/>
        <w:w w:val="102"/>
        <w:sz w:val="22"/>
        <w:szCs w:val="22"/>
        <w:lang w:val="it-IT" w:eastAsia="it-IT" w:bidi="it-IT"/>
      </w:rPr>
    </w:lvl>
    <w:lvl w:ilvl="1" w:tplc="ADE26BC6">
      <w:numFmt w:val="bullet"/>
      <w:lvlText w:val="•"/>
      <w:lvlJc w:val="left"/>
      <w:pPr>
        <w:ind w:left="1104" w:hanging="339"/>
      </w:pPr>
      <w:rPr>
        <w:rFonts w:hint="default"/>
        <w:lang w:val="it-IT" w:eastAsia="it-IT" w:bidi="it-IT"/>
      </w:rPr>
    </w:lvl>
    <w:lvl w:ilvl="2" w:tplc="27F06776">
      <w:numFmt w:val="bullet"/>
      <w:lvlText w:val="•"/>
      <w:lvlJc w:val="left"/>
      <w:pPr>
        <w:ind w:left="1859" w:hanging="339"/>
      </w:pPr>
      <w:rPr>
        <w:rFonts w:hint="default"/>
        <w:lang w:val="it-IT" w:eastAsia="it-IT" w:bidi="it-IT"/>
      </w:rPr>
    </w:lvl>
    <w:lvl w:ilvl="3" w:tplc="901E415C">
      <w:numFmt w:val="bullet"/>
      <w:lvlText w:val="•"/>
      <w:lvlJc w:val="left"/>
      <w:pPr>
        <w:ind w:left="2614" w:hanging="339"/>
      </w:pPr>
      <w:rPr>
        <w:rFonts w:hint="default"/>
        <w:lang w:val="it-IT" w:eastAsia="it-IT" w:bidi="it-IT"/>
      </w:rPr>
    </w:lvl>
    <w:lvl w:ilvl="4" w:tplc="FB104D0A">
      <w:numFmt w:val="bullet"/>
      <w:lvlText w:val="•"/>
      <w:lvlJc w:val="left"/>
      <w:pPr>
        <w:ind w:left="3369" w:hanging="339"/>
      </w:pPr>
      <w:rPr>
        <w:rFonts w:hint="default"/>
        <w:lang w:val="it-IT" w:eastAsia="it-IT" w:bidi="it-IT"/>
      </w:rPr>
    </w:lvl>
    <w:lvl w:ilvl="5" w:tplc="11CC0512">
      <w:numFmt w:val="bullet"/>
      <w:lvlText w:val="•"/>
      <w:lvlJc w:val="left"/>
      <w:pPr>
        <w:ind w:left="4125" w:hanging="339"/>
      </w:pPr>
      <w:rPr>
        <w:rFonts w:hint="default"/>
        <w:lang w:val="it-IT" w:eastAsia="it-IT" w:bidi="it-IT"/>
      </w:rPr>
    </w:lvl>
    <w:lvl w:ilvl="6" w:tplc="C406D548">
      <w:numFmt w:val="bullet"/>
      <w:lvlText w:val="•"/>
      <w:lvlJc w:val="left"/>
      <w:pPr>
        <w:ind w:left="4880" w:hanging="339"/>
      </w:pPr>
      <w:rPr>
        <w:rFonts w:hint="default"/>
        <w:lang w:val="it-IT" w:eastAsia="it-IT" w:bidi="it-IT"/>
      </w:rPr>
    </w:lvl>
    <w:lvl w:ilvl="7" w:tplc="AFBEB2BA">
      <w:numFmt w:val="bullet"/>
      <w:lvlText w:val="•"/>
      <w:lvlJc w:val="left"/>
      <w:pPr>
        <w:ind w:left="5635" w:hanging="339"/>
      </w:pPr>
      <w:rPr>
        <w:rFonts w:hint="default"/>
        <w:lang w:val="it-IT" w:eastAsia="it-IT" w:bidi="it-IT"/>
      </w:rPr>
    </w:lvl>
    <w:lvl w:ilvl="8" w:tplc="27B0D466">
      <w:numFmt w:val="bullet"/>
      <w:lvlText w:val="•"/>
      <w:lvlJc w:val="left"/>
      <w:pPr>
        <w:ind w:left="6390" w:hanging="339"/>
      </w:pPr>
      <w:rPr>
        <w:rFonts w:hint="default"/>
        <w:lang w:val="it-IT" w:eastAsia="it-IT" w:bidi="it-IT"/>
      </w:rPr>
    </w:lvl>
  </w:abstractNum>
  <w:abstractNum w:abstractNumId="4" w15:restartNumberingAfterBreak="0">
    <w:nsid w:val="6C16479B"/>
    <w:multiLevelType w:val="hybridMultilevel"/>
    <w:tmpl w:val="7C5C6DA6"/>
    <w:lvl w:ilvl="0" w:tplc="D528D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A5CC3"/>
    <w:multiLevelType w:val="hybridMultilevel"/>
    <w:tmpl w:val="80DE4FFC"/>
    <w:lvl w:ilvl="0" w:tplc="D67E57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8B"/>
    <w:rsid w:val="000008AF"/>
    <w:rsid w:val="00002CF1"/>
    <w:rsid w:val="0000326F"/>
    <w:rsid w:val="00013D97"/>
    <w:rsid w:val="00016722"/>
    <w:rsid w:val="000255FD"/>
    <w:rsid w:val="00034021"/>
    <w:rsid w:val="00051A5B"/>
    <w:rsid w:val="0005310D"/>
    <w:rsid w:val="00054622"/>
    <w:rsid w:val="00073B2E"/>
    <w:rsid w:val="000823A9"/>
    <w:rsid w:val="00082C53"/>
    <w:rsid w:val="00083A84"/>
    <w:rsid w:val="00094DF0"/>
    <w:rsid w:val="00095496"/>
    <w:rsid w:val="00096872"/>
    <w:rsid w:val="000A47E8"/>
    <w:rsid w:val="000B1686"/>
    <w:rsid w:val="000C06B1"/>
    <w:rsid w:val="000C41E2"/>
    <w:rsid w:val="000E6A43"/>
    <w:rsid w:val="000F0FBE"/>
    <w:rsid w:val="0010594C"/>
    <w:rsid w:val="00112E1F"/>
    <w:rsid w:val="001164E7"/>
    <w:rsid w:val="0011694D"/>
    <w:rsid w:val="0012525A"/>
    <w:rsid w:val="00131B07"/>
    <w:rsid w:val="001365CE"/>
    <w:rsid w:val="001367C9"/>
    <w:rsid w:val="001379F5"/>
    <w:rsid w:val="00144308"/>
    <w:rsid w:val="00156011"/>
    <w:rsid w:val="00165558"/>
    <w:rsid w:val="00172F0C"/>
    <w:rsid w:val="00197547"/>
    <w:rsid w:val="00197F7E"/>
    <w:rsid w:val="001A0230"/>
    <w:rsid w:val="001A2A3C"/>
    <w:rsid w:val="001A3C2D"/>
    <w:rsid w:val="001A7E9D"/>
    <w:rsid w:val="001B6191"/>
    <w:rsid w:val="001B6E4F"/>
    <w:rsid w:val="001B777D"/>
    <w:rsid w:val="001C40AF"/>
    <w:rsid w:val="001C4FF7"/>
    <w:rsid w:val="001D62B0"/>
    <w:rsid w:val="001E1293"/>
    <w:rsid w:val="001E7322"/>
    <w:rsid w:val="001F1A98"/>
    <w:rsid w:val="002015C5"/>
    <w:rsid w:val="00220AEC"/>
    <w:rsid w:val="00231EAD"/>
    <w:rsid w:val="00233191"/>
    <w:rsid w:val="00234ADB"/>
    <w:rsid w:val="00236032"/>
    <w:rsid w:val="0024128E"/>
    <w:rsid w:val="00252D2F"/>
    <w:rsid w:val="00256CD3"/>
    <w:rsid w:val="00262931"/>
    <w:rsid w:val="00264259"/>
    <w:rsid w:val="0026720D"/>
    <w:rsid w:val="00272AC3"/>
    <w:rsid w:val="002776D4"/>
    <w:rsid w:val="00286731"/>
    <w:rsid w:val="00286A48"/>
    <w:rsid w:val="00293128"/>
    <w:rsid w:val="002937F9"/>
    <w:rsid w:val="00296D74"/>
    <w:rsid w:val="002A2A30"/>
    <w:rsid w:val="002A3B23"/>
    <w:rsid w:val="002A66AD"/>
    <w:rsid w:val="002A6BAA"/>
    <w:rsid w:val="002A73F8"/>
    <w:rsid w:val="002B3DA7"/>
    <w:rsid w:val="002B504C"/>
    <w:rsid w:val="002C1069"/>
    <w:rsid w:val="002D2F63"/>
    <w:rsid w:val="002E4CFD"/>
    <w:rsid w:val="002F00C7"/>
    <w:rsid w:val="002F4D91"/>
    <w:rsid w:val="00303627"/>
    <w:rsid w:val="003046A3"/>
    <w:rsid w:val="00305416"/>
    <w:rsid w:val="00306101"/>
    <w:rsid w:val="00310324"/>
    <w:rsid w:val="00323E8F"/>
    <w:rsid w:val="0032597A"/>
    <w:rsid w:val="00327DA0"/>
    <w:rsid w:val="00347D58"/>
    <w:rsid w:val="003526AD"/>
    <w:rsid w:val="003721D4"/>
    <w:rsid w:val="00376904"/>
    <w:rsid w:val="00383920"/>
    <w:rsid w:val="003846B4"/>
    <w:rsid w:val="0039053A"/>
    <w:rsid w:val="003919C0"/>
    <w:rsid w:val="0039294C"/>
    <w:rsid w:val="00393A08"/>
    <w:rsid w:val="003A752E"/>
    <w:rsid w:val="003A7EE9"/>
    <w:rsid w:val="003C7CCC"/>
    <w:rsid w:val="003D02FE"/>
    <w:rsid w:val="003D3BE4"/>
    <w:rsid w:val="003D6494"/>
    <w:rsid w:val="003D6CC9"/>
    <w:rsid w:val="003E0CC6"/>
    <w:rsid w:val="003E4A10"/>
    <w:rsid w:val="003F2459"/>
    <w:rsid w:val="00402F9D"/>
    <w:rsid w:val="00406C85"/>
    <w:rsid w:val="0041741B"/>
    <w:rsid w:val="0042304D"/>
    <w:rsid w:val="00423FEB"/>
    <w:rsid w:val="00425D66"/>
    <w:rsid w:val="00433C22"/>
    <w:rsid w:val="0043498A"/>
    <w:rsid w:val="00435766"/>
    <w:rsid w:val="00443E3C"/>
    <w:rsid w:val="00444AC0"/>
    <w:rsid w:val="00447E05"/>
    <w:rsid w:val="00450DB3"/>
    <w:rsid w:val="00452C21"/>
    <w:rsid w:val="004551E0"/>
    <w:rsid w:val="004559F8"/>
    <w:rsid w:val="0046141D"/>
    <w:rsid w:val="00461D94"/>
    <w:rsid w:val="0047222F"/>
    <w:rsid w:val="00473443"/>
    <w:rsid w:val="0048459A"/>
    <w:rsid w:val="00485F5A"/>
    <w:rsid w:val="0048637B"/>
    <w:rsid w:val="0048678F"/>
    <w:rsid w:val="0048799F"/>
    <w:rsid w:val="00492E6A"/>
    <w:rsid w:val="004A0273"/>
    <w:rsid w:val="004A24C2"/>
    <w:rsid w:val="004B168D"/>
    <w:rsid w:val="004D1562"/>
    <w:rsid w:val="004D4F17"/>
    <w:rsid w:val="004E08ED"/>
    <w:rsid w:val="004F6906"/>
    <w:rsid w:val="004F7FA5"/>
    <w:rsid w:val="00503408"/>
    <w:rsid w:val="0051084A"/>
    <w:rsid w:val="00517641"/>
    <w:rsid w:val="00523F01"/>
    <w:rsid w:val="00526EDD"/>
    <w:rsid w:val="0052768E"/>
    <w:rsid w:val="00534C6A"/>
    <w:rsid w:val="005419F7"/>
    <w:rsid w:val="005514ED"/>
    <w:rsid w:val="00553A79"/>
    <w:rsid w:val="005577D8"/>
    <w:rsid w:val="00561778"/>
    <w:rsid w:val="005657EC"/>
    <w:rsid w:val="005727B6"/>
    <w:rsid w:val="0057425A"/>
    <w:rsid w:val="0058150F"/>
    <w:rsid w:val="0058309A"/>
    <w:rsid w:val="00584880"/>
    <w:rsid w:val="00591E89"/>
    <w:rsid w:val="0059497C"/>
    <w:rsid w:val="005A34D3"/>
    <w:rsid w:val="005A3B5E"/>
    <w:rsid w:val="005B7826"/>
    <w:rsid w:val="005C7BF9"/>
    <w:rsid w:val="005D1704"/>
    <w:rsid w:val="005D3726"/>
    <w:rsid w:val="005E20C6"/>
    <w:rsid w:val="005E7ACB"/>
    <w:rsid w:val="00642284"/>
    <w:rsid w:val="00652E9B"/>
    <w:rsid w:val="00660404"/>
    <w:rsid w:val="00671EAC"/>
    <w:rsid w:val="006748BC"/>
    <w:rsid w:val="0067528D"/>
    <w:rsid w:val="00676324"/>
    <w:rsid w:val="00685DF3"/>
    <w:rsid w:val="0068655F"/>
    <w:rsid w:val="006902C9"/>
    <w:rsid w:val="00693AB9"/>
    <w:rsid w:val="00693B43"/>
    <w:rsid w:val="006946F2"/>
    <w:rsid w:val="006975B8"/>
    <w:rsid w:val="006A0DB4"/>
    <w:rsid w:val="006A1736"/>
    <w:rsid w:val="006A1CB3"/>
    <w:rsid w:val="006B2158"/>
    <w:rsid w:val="006B4FB0"/>
    <w:rsid w:val="006C0721"/>
    <w:rsid w:val="006C2095"/>
    <w:rsid w:val="006E165A"/>
    <w:rsid w:val="006E647A"/>
    <w:rsid w:val="006E77FF"/>
    <w:rsid w:val="006E7FA4"/>
    <w:rsid w:val="0071132D"/>
    <w:rsid w:val="00723076"/>
    <w:rsid w:val="00724F3D"/>
    <w:rsid w:val="007372DF"/>
    <w:rsid w:val="0074398F"/>
    <w:rsid w:val="00752F38"/>
    <w:rsid w:val="00756101"/>
    <w:rsid w:val="00770922"/>
    <w:rsid w:val="007B1A31"/>
    <w:rsid w:val="007C010A"/>
    <w:rsid w:val="007C32EB"/>
    <w:rsid w:val="007C474E"/>
    <w:rsid w:val="007D21F0"/>
    <w:rsid w:val="007D55AF"/>
    <w:rsid w:val="007D6A41"/>
    <w:rsid w:val="007E354A"/>
    <w:rsid w:val="007E428C"/>
    <w:rsid w:val="0080354C"/>
    <w:rsid w:val="00804833"/>
    <w:rsid w:val="00804C43"/>
    <w:rsid w:val="00806AA2"/>
    <w:rsid w:val="008112D2"/>
    <w:rsid w:val="00813C5C"/>
    <w:rsid w:val="00816A6F"/>
    <w:rsid w:val="00831BB9"/>
    <w:rsid w:val="008334D8"/>
    <w:rsid w:val="00837207"/>
    <w:rsid w:val="00841D32"/>
    <w:rsid w:val="00854A10"/>
    <w:rsid w:val="008632B2"/>
    <w:rsid w:val="0086485A"/>
    <w:rsid w:val="00865C36"/>
    <w:rsid w:val="00867ACC"/>
    <w:rsid w:val="0087028B"/>
    <w:rsid w:val="0087401F"/>
    <w:rsid w:val="0087439C"/>
    <w:rsid w:val="008768B8"/>
    <w:rsid w:val="008801E8"/>
    <w:rsid w:val="00890F06"/>
    <w:rsid w:val="008940C8"/>
    <w:rsid w:val="008A5AD0"/>
    <w:rsid w:val="008C6225"/>
    <w:rsid w:val="008E000A"/>
    <w:rsid w:val="008E4FCD"/>
    <w:rsid w:val="008F67EB"/>
    <w:rsid w:val="008F6E91"/>
    <w:rsid w:val="008F7A3A"/>
    <w:rsid w:val="00904194"/>
    <w:rsid w:val="00915306"/>
    <w:rsid w:val="00930BAC"/>
    <w:rsid w:val="00933B48"/>
    <w:rsid w:val="00946207"/>
    <w:rsid w:val="00947FDF"/>
    <w:rsid w:val="009615E9"/>
    <w:rsid w:val="00963233"/>
    <w:rsid w:val="00964EBF"/>
    <w:rsid w:val="00973E42"/>
    <w:rsid w:val="009840F7"/>
    <w:rsid w:val="009854C4"/>
    <w:rsid w:val="00986590"/>
    <w:rsid w:val="00986BD6"/>
    <w:rsid w:val="00990193"/>
    <w:rsid w:val="009A2032"/>
    <w:rsid w:val="009A3801"/>
    <w:rsid w:val="009A5C0F"/>
    <w:rsid w:val="009A6EF5"/>
    <w:rsid w:val="009C24DD"/>
    <w:rsid w:val="009D0B2F"/>
    <w:rsid w:val="009D1809"/>
    <w:rsid w:val="009E0D18"/>
    <w:rsid w:val="009E51FA"/>
    <w:rsid w:val="009F0FEF"/>
    <w:rsid w:val="009F5D38"/>
    <w:rsid w:val="00A00726"/>
    <w:rsid w:val="00A10888"/>
    <w:rsid w:val="00A13289"/>
    <w:rsid w:val="00A14E22"/>
    <w:rsid w:val="00A24646"/>
    <w:rsid w:val="00A246D4"/>
    <w:rsid w:val="00A24C4A"/>
    <w:rsid w:val="00A34764"/>
    <w:rsid w:val="00A37C0C"/>
    <w:rsid w:val="00A40A11"/>
    <w:rsid w:val="00A42A2B"/>
    <w:rsid w:val="00A42B6C"/>
    <w:rsid w:val="00A44D0B"/>
    <w:rsid w:val="00A55041"/>
    <w:rsid w:val="00A570B6"/>
    <w:rsid w:val="00A60C2D"/>
    <w:rsid w:val="00A61720"/>
    <w:rsid w:val="00A63CE3"/>
    <w:rsid w:val="00A701B0"/>
    <w:rsid w:val="00A730AB"/>
    <w:rsid w:val="00A80444"/>
    <w:rsid w:val="00A8124F"/>
    <w:rsid w:val="00A827E9"/>
    <w:rsid w:val="00A87DD8"/>
    <w:rsid w:val="00A929B2"/>
    <w:rsid w:val="00AA3D9B"/>
    <w:rsid w:val="00AA3EC7"/>
    <w:rsid w:val="00AC308B"/>
    <w:rsid w:val="00AC430A"/>
    <w:rsid w:val="00AC5AE1"/>
    <w:rsid w:val="00AC5CC6"/>
    <w:rsid w:val="00AC7702"/>
    <w:rsid w:val="00AD6FBF"/>
    <w:rsid w:val="00AD7BE2"/>
    <w:rsid w:val="00AE3FD7"/>
    <w:rsid w:val="00AF5156"/>
    <w:rsid w:val="00AF7D5B"/>
    <w:rsid w:val="00B11DC3"/>
    <w:rsid w:val="00B13470"/>
    <w:rsid w:val="00B15019"/>
    <w:rsid w:val="00B1795E"/>
    <w:rsid w:val="00B2395E"/>
    <w:rsid w:val="00B24057"/>
    <w:rsid w:val="00B31F04"/>
    <w:rsid w:val="00B32748"/>
    <w:rsid w:val="00B33324"/>
    <w:rsid w:val="00B40F86"/>
    <w:rsid w:val="00B41944"/>
    <w:rsid w:val="00B52A1A"/>
    <w:rsid w:val="00B61E1E"/>
    <w:rsid w:val="00B630D2"/>
    <w:rsid w:val="00B648A7"/>
    <w:rsid w:val="00B65FFA"/>
    <w:rsid w:val="00B71F38"/>
    <w:rsid w:val="00B741BF"/>
    <w:rsid w:val="00B91E6B"/>
    <w:rsid w:val="00B941C2"/>
    <w:rsid w:val="00BA2D02"/>
    <w:rsid w:val="00BB0158"/>
    <w:rsid w:val="00BB38AF"/>
    <w:rsid w:val="00BD0E66"/>
    <w:rsid w:val="00BD2C4D"/>
    <w:rsid w:val="00BD5ADC"/>
    <w:rsid w:val="00BE4461"/>
    <w:rsid w:val="00BE64DB"/>
    <w:rsid w:val="00BF43E1"/>
    <w:rsid w:val="00BF6535"/>
    <w:rsid w:val="00C0448A"/>
    <w:rsid w:val="00C05C2E"/>
    <w:rsid w:val="00C13F59"/>
    <w:rsid w:val="00C20EEC"/>
    <w:rsid w:val="00C21CDA"/>
    <w:rsid w:val="00C2759A"/>
    <w:rsid w:val="00C3562F"/>
    <w:rsid w:val="00C400F6"/>
    <w:rsid w:val="00C40E99"/>
    <w:rsid w:val="00C42EC9"/>
    <w:rsid w:val="00C50E12"/>
    <w:rsid w:val="00C5720D"/>
    <w:rsid w:val="00C60934"/>
    <w:rsid w:val="00C7186D"/>
    <w:rsid w:val="00C80F60"/>
    <w:rsid w:val="00C9201C"/>
    <w:rsid w:val="00C92B9A"/>
    <w:rsid w:val="00C94E68"/>
    <w:rsid w:val="00CB079B"/>
    <w:rsid w:val="00CB0ED2"/>
    <w:rsid w:val="00CC0C60"/>
    <w:rsid w:val="00CC35FD"/>
    <w:rsid w:val="00CC5F67"/>
    <w:rsid w:val="00CE0317"/>
    <w:rsid w:val="00CF32FF"/>
    <w:rsid w:val="00CF4AA9"/>
    <w:rsid w:val="00CF5551"/>
    <w:rsid w:val="00D10C94"/>
    <w:rsid w:val="00D134DA"/>
    <w:rsid w:val="00D15D4B"/>
    <w:rsid w:val="00D15E7A"/>
    <w:rsid w:val="00D27575"/>
    <w:rsid w:val="00D4192A"/>
    <w:rsid w:val="00D441AD"/>
    <w:rsid w:val="00D44976"/>
    <w:rsid w:val="00D6466A"/>
    <w:rsid w:val="00D647ED"/>
    <w:rsid w:val="00D66294"/>
    <w:rsid w:val="00D6757A"/>
    <w:rsid w:val="00D7433F"/>
    <w:rsid w:val="00D74FA7"/>
    <w:rsid w:val="00D812F8"/>
    <w:rsid w:val="00D84B8F"/>
    <w:rsid w:val="00D86A43"/>
    <w:rsid w:val="00D87E30"/>
    <w:rsid w:val="00D959E0"/>
    <w:rsid w:val="00DA2D61"/>
    <w:rsid w:val="00DA4DA5"/>
    <w:rsid w:val="00DC3716"/>
    <w:rsid w:val="00DC46FA"/>
    <w:rsid w:val="00DD0F99"/>
    <w:rsid w:val="00DD3744"/>
    <w:rsid w:val="00DD7C56"/>
    <w:rsid w:val="00E13754"/>
    <w:rsid w:val="00E157E6"/>
    <w:rsid w:val="00E16758"/>
    <w:rsid w:val="00E325F6"/>
    <w:rsid w:val="00E34D18"/>
    <w:rsid w:val="00E410A9"/>
    <w:rsid w:val="00E422FF"/>
    <w:rsid w:val="00E52F8D"/>
    <w:rsid w:val="00E5389C"/>
    <w:rsid w:val="00E74046"/>
    <w:rsid w:val="00E74A18"/>
    <w:rsid w:val="00E86C55"/>
    <w:rsid w:val="00EB4A1E"/>
    <w:rsid w:val="00EB772F"/>
    <w:rsid w:val="00EC314C"/>
    <w:rsid w:val="00EC4E44"/>
    <w:rsid w:val="00EC6160"/>
    <w:rsid w:val="00ED1108"/>
    <w:rsid w:val="00EE5FD9"/>
    <w:rsid w:val="00EF2346"/>
    <w:rsid w:val="00F01469"/>
    <w:rsid w:val="00F023A5"/>
    <w:rsid w:val="00F0561D"/>
    <w:rsid w:val="00F06EE8"/>
    <w:rsid w:val="00F108F5"/>
    <w:rsid w:val="00F203E2"/>
    <w:rsid w:val="00F347E8"/>
    <w:rsid w:val="00F351DC"/>
    <w:rsid w:val="00F4590C"/>
    <w:rsid w:val="00F47C13"/>
    <w:rsid w:val="00F526DD"/>
    <w:rsid w:val="00F52A66"/>
    <w:rsid w:val="00F66562"/>
    <w:rsid w:val="00F7207A"/>
    <w:rsid w:val="00F72B84"/>
    <w:rsid w:val="00F7635F"/>
    <w:rsid w:val="00F8304C"/>
    <w:rsid w:val="00F8409A"/>
    <w:rsid w:val="00FA126D"/>
    <w:rsid w:val="00FA7E5F"/>
    <w:rsid w:val="00FB3E64"/>
    <w:rsid w:val="00FB57FC"/>
    <w:rsid w:val="00FD6F16"/>
    <w:rsid w:val="00FE2BB4"/>
    <w:rsid w:val="00FE2BBD"/>
    <w:rsid w:val="00FE47F0"/>
    <w:rsid w:val="00FF28E5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F7A9-2D53-4E13-AEE6-F3D6C710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hanging="1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9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2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DD"/>
    <w:rPr>
      <w:rFonts w:ascii="Segoe UI" w:eastAsia="Calibri Light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20E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EEC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20E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EEC"/>
    <w:rPr>
      <w:rFonts w:ascii="Calibri Light" w:eastAsia="Calibri Light" w:hAnsi="Calibri Light" w:cs="Calibri Light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9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TTO Regione Lombardia-DARA 13102020 Elenco Partecipanti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TTO Regione Lombardia-DARA 13102020 Elenco Partecipanti</dc:title>
  <dc:subject/>
  <dc:creator>claud</dc:creator>
  <cp:keywords/>
  <dc:description/>
  <cp:lastModifiedBy>Adriano</cp:lastModifiedBy>
  <cp:revision>2</cp:revision>
  <cp:lastPrinted>2022-02-12T15:01:00Z</cp:lastPrinted>
  <dcterms:created xsi:type="dcterms:W3CDTF">2024-09-30T14:08:00Z</dcterms:created>
  <dcterms:modified xsi:type="dcterms:W3CDTF">2024-09-30T14:08:00Z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LastSaved">
    <vt:filetime>2021-02-11T00:00:00Z</vt:filetime>
  </property>
</Properties>
</file>